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E9" w:rsidRDefault="003949E9" w:rsidP="003159FA">
      <w:pPr>
        <w:pStyle w:val="BodyParagraph"/>
      </w:pPr>
      <w:bookmarkStart w:id="0" w:name="_GoBack"/>
      <w:bookmarkEnd w:id="0"/>
    </w:p>
    <w:p w:rsidR="008C672B" w:rsidRDefault="008C672B" w:rsidP="003159FA">
      <w:pPr>
        <w:pStyle w:val="BodyParagraph"/>
      </w:pPr>
    </w:p>
    <w:p w:rsidR="003159FA" w:rsidRDefault="00FE303E" w:rsidP="003159FA">
      <w:pPr>
        <w:pStyle w:val="BodyParagraph"/>
      </w:pPr>
      <w:r w:rsidRPr="003159FA">
        <w:fldChar w:fldCharType="begin"/>
      </w:r>
      <w:r w:rsidRPr="003159FA">
        <w:instrText xml:space="preserve"> TIME \@ "d MMMM yyyy" </w:instrText>
      </w:r>
      <w:r w:rsidRPr="003159FA">
        <w:fldChar w:fldCharType="separate"/>
      </w:r>
      <w:r w:rsidR="00820D37">
        <w:t>14 November 2013</w:t>
      </w:r>
      <w:r w:rsidRPr="003159FA">
        <w:fldChar w:fldCharType="end"/>
      </w:r>
    </w:p>
    <w:p w:rsidR="003159FA" w:rsidRPr="003159FA" w:rsidRDefault="003159FA" w:rsidP="003159FA">
      <w:pPr>
        <w:spacing w:line="270" w:lineRule="atLeast"/>
        <w:rPr>
          <w:rFonts w:ascii="Georgia" w:eastAsia="SimSun" w:hAnsi="Georgia" w:cs="Tahoma"/>
          <w:lang w:eastAsia="zh-CN"/>
        </w:rPr>
      </w:pPr>
      <w:r w:rsidRPr="003159FA">
        <w:rPr>
          <w:rFonts w:ascii="Arial Narrow" w:eastAsia="SimSun" w:hAnsi="Arial Narrow" w:cs="Tahoma"/>
          <w:lang w:eastAsia="zh-CN"/>
        </w:rPr>
        <w:br/>
      </w:r>
      <w:r w:rsidRPr="003159FA">
        <w:rPr>
          <w:rFonts w:ascii="Georgia" w:eastAsia="SimSun" w:hAnsi="Georgia" w:cs="Tahoma"/>
          <w:lang w:eastAsia="zh-CN"/>
        </w:rPr>
        <w:t>Dear 2013-14 club officer:</w:t>
      </w:r>
    </w:p>
    <w:p w:rsidR="003159FA" w:rsidRPr="003159FA" w:rsidRDefault="003159FA" w:rsidP="003159FA">
      <w:pPr>
        <w:spacing w:line="270" w:lineRule="atLeast"/>
        <w:rPr>
          <w:rFonts w:ascii="Georgia" w:eastAsia="SimSun" w:hAnsi="Georgia" w:cs="Arial"/>
          <w:lang w:eastAsia="zh-CN"/>
        </w:rPr>
      </w:pPr>
    </w:p>
    <w:p w:rsidR="003159FA" w:rsidRPr="003159FA" w:rsidRDefault="003159FA" w:rsidP="003159FA">
      <w:pPr>
        <w:spacing w:line="270" w:lineRule="atLeast"/>
        <w:rPr>
          <w:rFonts w:ascii="Georgia" w:eastAsia="SimSun" w:hAnsi="Georgia" w:cs="Tahoma"/>
          <w:lang w:eastAsia="zh-CN"/>
        </w:rPr>
      </w:pPr>
      <w:proofErr w:type="gramStart"/>
      <w:r w:rsidRPr="003159FA">
        <w:rPr>
          <w:rFonts w:ascii="Georgia" w:eastAsia="SimSun" w:hAnsi="Georgia" w:cs="Tahoma"/>
          <w:lang w:eastAsia="zh-CN"/>
        </w:rPr>
        <w:t>Greetings from Rotary.</w:t>
      </w:r>
      <w:proofErr w:type="gramEnd"/>
      <w:r w:rsidRPr="003159FA">
        <w:rPr>
          <w:rFonts w:ascii="Georgia" w:eastAsia="SimSun" w:hAnsi="Georgia" w:cs="Tahoma"/>
          <w:lang w:eastAsia="zh-CN"/>
        </w:rPr>
        <w:t xml:space="preserve"> Your Club and District Support (CDS) team is contacting you today to remind you of the </w:t>
      </w:r>
      <w:r w:rsidRPr="003159FA">
        <w:rPr>
          <w:rFonts w:ascii="Georgia" w:eastAsia="SimSun" w:hAnsi="Georgia" w:cs="Tahoma"/>
          <w:b/>
          <w:bCs/>
          <w:lang w:eastAsia="zh-CN"/>
        </w:rPr>
        <w:t>IRS annual filing requirement</w:t>
      </w:r>
      <w:r w:rsidRPr="003159FA">
        <w:rPr>
          <w:rFonts w:ascii="Georgia" w:eastAsia="SimSun" w:hAnsi="Georgia" w:cs="Tahoma"/>
          <w:lang w:eastAsia="zh-CN"/>
        </w:rPr>
        <w:t xml:space="preserve"> for all Rotary clubs in the U.S. and U.S. territories.  </w:t>
      </w:r>
    </w:p>
    <w:p w:rsidR="003159FA" w:rsidRPr="003159FA" w:rsidRDefault="003159FA" w:rsidP="003159FA">
      <w:pPr>
        <w:spacing w:line="270" w:lineRule="atLeast"/>
        <w:rPr>
          <w:rFonts w:ascii="Georgia" w:eastAsia="SimSun" w:hAnsi="Georgia" w:cs="Arial"/>
          <w:lang w:eastAsia="zh-CN"/>
        </w:rPr>
      </w:pPr>
    </w:p>
    <w:p w:rsidR="003159FA" w:rsidRPr="003159FA" w:rsidRDefault="003159FA" w:rsidP="003159FA">
      <w:pPr>
        <w:spacing w:line="270" w:lineRule="atLeast"/>
        <w:rPr>
          <w:rFonts w:ascii="Georgia" w:eastAsia="SimSun" w:hAnsi="Georgia" w:cs="Tahoma"/>
          <w:lang w:eastAsia="zh-CN"/>
        </w:rPr>
      </w:pPr>
      <w:r w:rsidRPr="003159FA">
        <w:rPr>
          <w:rFonts w:ascii="Georgia" w:eastAsia="SimSun" w:hAnsi="Georgia" w:cs="Tahoma"/>
          <w:lang w:eastAsia="zh-CN"/>
        </w:rPr>
        <w:t xml:space="preserve">The IRS has declared that Rotary International (RI) and its clubs and districts are entitled to exemption from federal income tax under </w:t>
      </w:r>
      <w:r w:rsidRPr="003159FA">
        <w:rPr>
          <w:rFonts w:ascii="Georgia" w:eastAsia="SimSun" w:hAnsi="Georgia" w:cs="Tahoma"/>
          <w:b/>
          <w:bCs/>
          <w:lang w:eastAsia="zh-CN"/>
        </w:rPr>
        <w:t xml:space="preserve">Section 501(c)(4) </w:t>
      </w:r>
      <w:r w:rsidRPr="003159FA">
        <w:rPr>
          <w:rFonts w:ascii="Georgia" w:eastAsia="SimSun" w:hAnsi="Georgia" w:cs="Tahoma"/>
          <w:lang w:eastAsia="zh-CN"/>
        </w:rPr>
        <w:t xml:space="preserve">of the Internal Revenue Code. While entitled to this exemption under RI’s group exemption ruling, </w:t>
      </w:r>
      <w:r w:rsidRPr="003159FA">
        <w:rPr>
          <w:rFonts w:ascii="Georgia" w:eastAsia="SimSun" w:hAnsi="Georgia" w:cs="Tahoma"/>
          <w:b/>
          <w:bCs/>
          <w:lang w:eastAsia="zh-CN"/>
        </w:rPr>
        <w:t xml:space="preserve">the law does require that all Rotary clubs in the U.S. and its territories file an annual information return by 15 November. The form a club must file is dependent upon its gross receipts for the year. </w:t>
      </w:r>
      <w:r w:rsidRPr="003159FA">
        <w:rPr>
          <w:rFonts w:ascii="Georgia" w:eastAsia="SimSun" w:hAnsi="Georgia" w:cs="Tahoma"/>
          <w:lang w:eastAsia="zh-CN"/>
        </w:rPr>
        <w:t xml:space="preserve">For more information, please see </w:t>
      </w:r>
      <w:hyperlink r:id="rId7" w:history="1">
        <w:r w:rsidRPr="003159FA">
          <w:rPr>
            <w:rFonts w:ascii="Georgia" w:eastAsia="SimSun" w:hAnsi="Georgia" w:cs="Tahoma"/>
            <w:i/>
            <w:iCs/>
            <w:color w:val="005DAB"/>
            <w:u w:val="single"/>
            <w:lang w:eastAsia="zh-CN"/>
          </w:rPr>
          <w:t>Form 990 Series – Which Forms do Exempt Organizations File?</w:t>
        </w:r>
      </w:hyperlink>
      <w:r w:rsidRPr="003159FA">
        <w:rPr>
          <w:rFonts w:ascii="Georgia" w:eastAsia="SimSun" w:hAnsi="Georgia" w:cs="Tahoma"/>
          <w:lang w:eastAsia="zh-CN"/>
        </w:rPr>
        <w:t> </w:t>
      </w:r>
      <w:proofErr w:type="gramStart"/>
      <w:r w:rsidRPr="003159FA">
        <w:rPr>
          <w:rFonts w:ascii="Georgia" w:eastAsia="SimSun" w:hAnsi="Georgia" w:cs="Tahoma"/>
          <w:lang w:eastAsia="zh-CN"/>
        </w:rPr>
        <w:t>at</w:t>
      </w:r>
      <w:proofErr w:type="gramEnd"/>
      <w:r w:rsidRPr="003159FA">
        <w:rPr>
          <w:rFonts w:ascii="Georgia" w:eastAsia="SimSun" w:hAnsi="Georgia" w:cs="Tahoma"/>
          <w:lang w:eastAsia="zh-CN"/>
        </w:rPr>
        <w:t xml:space="preserve"> </w:t>
      </w:r>
      <w:hyperlink r:id="rId8" w:history="1">
        <w:r w:rsidRPr="003159FA">
          <w:rPr>
            <w:rFonts w:ascii="Georgia" w:eastAsia="SimSun" w:hAnsi="Georgia" w:cs="Tahoma"/>
            <w:color w:val="005DAB"/>
            <w:u w:val="single"/>
            <w:lang w:eastAsia="zh-CN"/>
          </w:rPr>
          <w:t>www.irs.gov</w:t>
        </w:r>
      </w:hyperlink>
      <w:r w:rsidRPr="003159FA">
        <w:rPr>
          <w:rFonts w:ascii="Georgia" w:eastAsia="SimSun" w:hAnsi="Georgia" w:cs="Tahoma"/>
          <w:lang w:eastAsia="zh-CN"/>
        </w:rPr>
        <w:t xml:space="preserve">. </w:t>
      </w:r>
    </w:p>
    <w:p w:rsidR="003159FA" w:rsidRPr="003159FA" w:rsidRDefault="003159FA" w:rsidP="003159FA">
      <w:pPr>
        <w:spacing w:line="270" w:lineRule="atLeast"/>
        <w:rPr>
          <w:rFonts w:ascii="Georgia" w:eastAsia="SimSun" w:hAnsi="Georgia" w:cs="Arial"/>
          <w:lang w:eastAsia="zh-CN"/>
        </w:rPr>
      </w:pPr>
    </w:p>
    <w:p w:rsidR="003159FA" w:rsidRPr="003159FA" w:rsidRDefault="003159FA" w:rsidP="003159FA">
      <w:pPr>
        <w:spacing w:line="270" w:lineRule="atLeast"/>
        <w:rPr>
          <w:rFonts w:ascii="Georgia" w:eastAsia="SimSun" w:hAnsi="Georgia" w:cs="Tahoma"/>
          <w:lang w:eastAsia="zh-CN"/>
        </w:rPr>
      </w:pPr>
      <w:r w:rsidRPr="003159FA">
        <w:rPr>
          <w:rFonts w:ascii="Georgia" w:eastAsia="SimSun" w:hAnsi="Georgia" w:cs="Tahoma"/>
          <w:lang w:eastAsia="zh-CN"/>
        </w:rPr>
        <w:t xml:space="preserve">It is </w:t>
      </w:r>
      <w:r w:rsidRPr="003159FA">
        <w:rPr>
          <w:rFonts w:ascii="Georgia" w:eastAsia="SimSun" w:hAnsi="Georgia" w:cs="Tahoma"/>
          <w:i/>
          <w:iCs/>
          <w:lang w:eastAsia="zh-CN"/>
        </w:rPr>
        <w:t>important</w:t>
      </w:r>
      <w:r w:rsidRPr="003159FA">
        <w:rPr>
          <w:rFonts w:ascii="Georgia" w:eastAsia="SimSun" w:hAnsi="Georgia" w:cs="Tahoma"/>
          <w:lang w:eastAsia="zh-CN"/>
        </w:rPr>
        <w:t xml:space="preserve"> that your club comply with IRS requirements. Please note that </w:t>
      </w:r>
      <w:hyperlink r:id="rId9" w:history="1">
        <w:r w:rsidRPr="003159FA">
          <w:rPr>
            <w:rFonts w:ascii="Georgia" w:eastAsia="SimSun" w:hAnsi="Georgia" w:cs="Tahoma"/>
            <w:color w:val="005DAB"/>
            <w:u w:val="single"/>
            <w:lang w:eastAsia="zh-CN"/>
          </w:rPr>
          <w:t>Section 6033(j)</w:t>
        </w:r>
      </w:hyperlink>
      <w:r w:rsidRPr="003159FA">
        <w:rPr>
          <w:rFonts w:ascii="Georgia" w:eastAsia="SimSun" w:hAnsi="Georgia" w:cs="Tahoma"/>
          <w:lang w:eastAsia="zh-CN"/>
        </w:rPr>
        <w:t xml:space="preserve"> of the Internal Revenue Code </w:t>
      </w:r>
      <w:r w:rsidRPr="003159FA">
        <w:rPr>
          <w:rFonts w:ascii="Georgia" w:eastAsia="SimSun" w:hAnsi="Georgia" w:cs="Tahoma"/>
          <w:i/>
          <w:iCs/>
          <w:lang w:eastAsia="zh-CN"/>
        </w:rPr>
        <w:t>automatically revokes</w:t>
      </w:r>
      <w:r w:rsidRPr="003159FA">
        <w:rPr>
          <w:rFonts w:ascii="Georgia" w:eastAsia="SimSun" w:hAnsi="Georgia" w:cs="Tahoma"/>
          <w:lang w:eastAsia="zh-CN"/>
        </w:rPr>
        <w:t xml:space="preserve"> the exemption of any organization that fails to satisfy its filing requirement for </w:t>
      </w:r>
      <w:r w:rsidRPr="003159FA">
        <w:rPr>
          <w:rFonts w:ascii="Georgia" w:eastAsia="SimSun" w:hAnsi="Georgia" w:cs="Tahoma"/>
          <w:i/>
          <w:iCs/>
          <w:lang w:eastAsia="zh-CN"/>
        </w:rPr>
        <w:t>three consecutive years</w:t>
      </w:r>
      <w:r w:rsidRPr="003159FA">
        <w:rPr>
          <w:rFonts w:ascii="Georgia" w:eastAsia="SimSun" w:hAnsi="Georgia" w:cs="Tahoma"/>
          <w:lang w:eastAsia="zh-CN"/>
        </w:rPr>
        <w:t>.</w:t>
      </w:r>
    </w:p>
    <w:p w:rsidR="003159FA" w:rsidRPr="003159FA" w:rsidRDefault="003159FA" w:rsidP="003159FA">
      <w:pPr>
        <w:spacing w:line="270" w:lineRule="atLeast"/>
        <w:rPr>
          <w:rFonts w:ascii="Georgia" w:eastAsia="SimSun" w:hAnsi="Georgia" w:cs="Arial"/>
          <w:lang w:eastAsia="zh-CN"/>
        </w:rPr>
      </w:pPr>
    </w:p>
    <w:p w:rsidR="003159FA" w:rsidRPr="003159FA" w:rsidRDefault="003159FA" w:rsidP="003159FA">
      <w:pPr>
        <w:spacing w:line="270" w:lineRule="atLeast"/>
        <w:rPr>
          <w:rFonts w:ascii="Georgia" w:eastAsia="SimSun" w:hAnsi="Georgia" w:cs="Tahoma"/>
          <w:lang w:eastAsia="zh-CN"/>
        </w:rPr>
      </w:pPr>
      <w:r w:rsidRPr="003159FA">
        <w:rPr>
          <w:rFonts w:ascii="Georgia" w:eastAsia="SimSun" w:hAnsi="Georgia" w:cs="Tahoma"/>
          <w:lang w:eastAsia="zh-CN"/>
        </w:rPr>
        <w:t xml:space="preserve">Please direct any questions regarding your club’s tax-exempt status or reporting requirements to local counsel, your tax adviser or the IRS at </w:t>
      </w:r>
      <w:hyperlink r:id="rId10" w:history="1">
        <w:r w:rsidRPr="003159FA">
          <w:rPr>
            <w:rFonts w:ascii="Georgia" w:eastAsia="SimSun" w:hAnsi="Georgia" w:cs="Tahoma"/>
            <w:color w:val="005DAB"/>
            <w:u w:val="single"/>
            <w:lang w:eastAsia="zh-CN"/>
          </w:rPr>
          <w:t>www.irs.gov</w:t>
        </w:r>
      </w:hyperlink>
      <w:r w:rsidRPr="003159FA">
        <w:rPr>
          <w:rFonts w:ascii="Georgia" w:eastAsia="SimSun" w:hAnsi="Georgia" w:cs="Tahoma"/>
          <w:lang w:eastAsia="zh-CN"/>
        </w:rPr>
        <w:t xml:space="preserve"> or </w:t>
      </w:r>
      <w:r w:rsidRPr="003159FA">
        <w:rPr>
          <w:rFonts w:ascii="Georgia" w:eastAsia="SimSun" w:hAnsi="Georgia" w:cs="Tahoma"/>
          <w:b/>
          <w:bCs/>
          <w:lang w:eastAsia="zh-CN"/>
        </w:rPr>
        <w:t>877-829-5500</w:t>
      </w:r>
      <w:r w:rsidRPr="003159FA">
        <w:rPr>
          <w:rFonts w:ascii="Georgia" w:eastAsia="SimSun" w:hAnsi="Georgia" w:cs="Tahoma"/>
          <w:lang w:eastAsia="zh-CN"/>
        </w:rPr>
        <w:t>. </w:t>
      </w:r>
    </w:p>
    <w:p w:rsidR="003159FA" w:rsidRPr="003159FA" w:rsidRDefault="003159FA" w:rsidP="003159FA">
      <w:pPr>
        <w:spacing w:line="270" w:lineRule="atLeast"/>
        <w:rPr>
          <w:rFonts w:ascii="Georgia" w:eastAsia="SimSun" w:hAnsi="Georgia" w:cs="Arial"/>
          <w:lang w:eastAsia="zh-CN"/>
        </w:rPr>
      </w:pPr>
    </w:p>
    <w:p w:rsidR="003159FA" w:rsidRPr="003159FA" w:rsidRDefault="003159FA" w:rsidP="003159FA">
      <w:pPr>
        <w:spacing w:line="270" w:lineRule="atLeast"/>
        <w:rPr>
          <w:rFonts w:ascii="Georgia" w:eastAsia="SimSun" w:hAnsi="Georgia" w:cs="Tahoma"/>
          <w:lang w:eastAsia="zh-CN"/>
        </w:rPr>
      </w:pPr>
      <w:r w:rsidRPr="003159FA">
        <w:rPr>
          <w:rFonts w:ascii="Georgia" w:eastAsia="SimSun" w:hAnsi="Georgia" w:cs="Tahoma"/>
          <w:lang w:eastAsia="zh-CN"/>
        </w:rPr>
        <w:t>For general information about Rotary clubs and the IRS, please see our Frequently Asked Questions. If you have questions about these resources, please contact your CDS rep.</w:t>
      </w:r>
    </w:p>
    <w:p w:rsidR="003159FA" w:rsidRPr="003159FA" w:rsidRDefault="003159FA" w:rsidP="003159FA">
      <w:pPr>
        <w:spacing w:line="270" w:lineRule="atLeast"/>
        <w:rPr>
          <w:rFonts w:ascii="Georgia" w:eastAsia="SimSun" w:hAnsi="Georgia" w:cs="Arial"/>
          <w:lang w:eastAsia="zh-CN"/>
        </w:rPr>
      </w:pPr>
    </w:p>
    <w:p w:rsidR="003159FA" w:rsidRPr="003159FA" w:rsidRDefault="003159FA" w:rsidP="003159FA">
      <w:pPr>
        <w:spacing w:line="270" w:lineRule="atLeast"/>
        <w:rPr>
          <w:rFonts w:ascii="Georgia" w:eastAsia="SimSun" w:hAnsi="Georgia" w:cs="Tahoma"/>
          <w:lang w:eastAsia="zh-CN"/>
        </w:rPr>
      </w:pPr>
      <w:r w:rsidRPr="003159FA">
        <w:rPr>
          <w:rFonts w:ascii="Georgia" w:eastAsia="SimSun" w:hAnsi="Georgia" w:cs="Tahoma"/>
          <w:lang w:eastAsia="zh-CN"/>
        </w:rPr>
        <w:t xml:space="preserve">Thank you for your attention to this reminder. </w:t>
      </w:r>
    </w:p>
    <w:p w:rsidR="003159FA" w:rsidRPr="003159FA" w:rsidRDefault="003159FA" w:rsidP="003159FA">
      <w:pPr>
        <w:spacing w:line="270" w:lineRule="atLeast"/>
        <w:rPr>
          <w:rFonts w:ascii="Georgia" w:eastAsia="SimSun" w:hAnsi="Georgia" w:cs="Arial"/>
          <w:lang w:eastAsia="zh-CN"/>
        </w:rPr>
      </w:pPr>
    </w:p>
    <w:p w:rsidR="003159FA" w:rsidRPr="003159FA" w:rsidRDefault="003159FA" w:rsidP="003159FA">
      <w:pPr>
        <w:spacing w:line="270" w:lineRule="atLeast"/>
        <w:rPr>
          <w:rFonts w:ascii="Georgia" w:eastAsia="SimSun" w:hAnsi="Georgia" w:cs="Arial"/>
          <w:lang w:eastAsia="zh-CN"/>
        </w:rPr>
      </w:pPr>
      <w:r w:rsidRPr="003159FA">
        <w:rPr>
          <w:rFonts w:ascii="Georgia" w:eastAsia="SimSun" w:hAnsi="Georgia" w:cs="Tahoma"/>
          <w:lang w:eastAsia="zh-CN"/>
        </w:rPr>
        <w:t>Sincerely,</w:t>
      </w:r>
    </w:p>
    <w:p w:rsidR="003159FA" w:rsidRPr="003159FA" w:rsidRDefault="003159FA" w:rsidP="003159FA">
      <w:pPr>
        <w:spacing w:line="270" w:lineRule="atLeast"/>
        <w:rPr>
          <w:rFonts w:ascii="Georgia" w:eastAsia="SimSun" w:hAnsi="Georgia" w:cs="Tahoma"/>
          <w:lang w:eastAsia="zh-CN"/>
        </w:rPr>
      </w:pPr>
      <w:r w:rsidRPr="003159FA">
        <w:rPr>
          <w:rFonts w:ascii="Georgia" w:eastAsia="SimSun" w:hAnsi="Georgia" w:cs="Tahoma"/>
          <w:lang w:eastAsia="zh-CN"/>
        </w:rPr>
        <w:br/>
        <w:t>Your CDS Team</w:t>
      </w:r>
    </w:p>
    <w:p w:rsidR="003159FA" w:rsidRPr="003159FA" w:rsidRDefault="003159FA" w:rsidP="003159FA">
      <w:pPr>
        <w:spacing w:line="270" w:lineRule="atLeast"/>
        <w:rPr>
          <w:rFonts w:ascii="Georgia" w:eastAsia="SimSun" w:hAnsi="Georgia" w:cs="Tahoma"/>
          <w:lang w:eastAsia="zh-CN"/>
        </w:rPr>
      </w:pPr>
    </w:p>
    <w:p w:rsidR="003159FA" w:rsidRPr="003159FA" w:rsidRDefault="003159FA" w:rsidP="003159FA">
      <w:pPr>
        <w:spacing w:line="270" w:lineRule="atLeast"/>
        <w:rPr>
          <w:rFonts w:ascii="Georgia" w:eastAsia="SimSun" w:hAnsi="Georgia" w:cs="Tahoma"/>
          <w:lang w:eastAsia="zh-CN"/>
        </w:rPr>
      </w:pPr>
    </w:p>
    <w:p w:rsidR="003159FA" w:rsidRPr="003159FA" w:rsidRDefault="003159FA" w:rsidP="003159FA">
      <w:pPr>
        <w:pStyle w:val="BodyParagraph"/>
      </w:pPr>
      <w:r>
        <w:rPr>
          <w:rFonts w:eastAsia="SimSun" w:cs="Tahoma"/>
          <w:lang w:eastAsia="zh-CN"/>
        </w:rPr>
        <w:t>Alicia Pijal-Avila, Sr. Coordinator                         Marni Nixon, Coordinator</w:t>
      </w:r>
      <w:r>
        <w:rPr>
          <w:rFonts w:eastAsia="SimSun" w:cs="Tahoma"/>
          <w:lang w:eastAsia="zh-CN"/>
        </w:rPr>
        <w:br/>
        <w:t>alicia.pijal-avila@rotary.org</w:t>
      </w:r>
      <w:r w:rsidRPr="003159FA">
        <w:rPr>
          <w:rFonts w:eastAsia="SimSun" w:cs="Tahoma"/>
          <w:lang w:eastAsia="zh-CN"/>
        </w:rPr>
        <w:t xml:space="preserve">           </w:t>
      </w:r>
      <w:r>
        <w:rPr>
          <w:rFonts w:eastAsia="SimSun" w:cs="Tahoma"/>
          <w:lang w:eastAsia="zh-CN"/>
        </w:rPr>
        <w:t xml:space="preserve">                        marni.nixon@rotary.org       </w:t>
      </w:r>
    </w:p>
    <w:sectPr w:rsidR="003159FA" w:rsidRPr="003159FA" w:rsidSect="00F91F5B">
      <w:headerReference w:type="first" r:id="rId11"/>
      <w:footerReference w:type="first" r:id="rId12"/>
      <w:pgSz w:w="12240" w:h="15840"/>
      <w:pgMar w:top="1714" w:right="1440" w:bottom="1440" w:left="158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08" w:rsidRDefault="003D2008" w:rsidP="007169DD">
      <w:r>
        <w:separator/>
      </w:r>
    </w:p>
  </w:endnote>
  <w:endnote w:type="continuationSeparator" w:id="0">
    <w:p w:rsidR="003D2008" w:rsidRDefault="003D2008" w:rsidP="0071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DD" w:rsidRPr="007169DD" w:rsidRDefault="007169DD" w:rsidP="007169DD">
    <w:pPr>
      <w:tabs>
        <w:tab w:val="center" w:pos="4320"/>
        <w:tab w:val="right" w:pos="8640"/>
      </w:tabs>
      <w:jc w:val="center"/>
      <w:rPr>
        <w:rFonts w:ascii="Arial Narrow" w:eastAsia="Times New Roman" w:hAnsi="Arial Narrow" w:cs="Times New Roman"/>
        <w:color w:val="01B4E7"/>
        <w:spacing w:val="20"/>
        <w:sz w:val="16"/>
        <w:szCs w:val="16"/>
        <w:lang w:eastAsia="en-US"/>
      </w:rPr>
    </w:pPr>
    <w:r w:rsidRPr="007169DD">
      <w:rPr>
        <w:rFonts w:ascii="Arial Narrow" w:eastAsia="Times New Roman" w:hAnsi="Arial Narrow" w:cs="Times New Roman"/>
        <w:color w:val="01B4E7"/>
        <w:spacing w:val="20"/>
        <w:sz w:val="16"/>
        <w:szCs w:val="16"/>
        <w:lang w:eastAsia="en-US"/>
      </w:rPr>
      <w:t xml:space="preserve">ONE ROTARY </w:t>
    </w:r>
    <w:proofErr w:type="gramStart"/>
    <w:r w:rsidRPr="007169DD">
      <w:rPr>
        <w:rFonts w:ascii="Arial Narrow" w:eastAsia="Times New Roman" w:hAnsi="Arial Narrow" w:cs="Times New Roman"/>
        <w:color w:val="01B4E7"/>
        <w:spacing w:val="20"/>
        <w:sz w:val="16"/>
        <w:szCs w:val="16"/>
        <w:lang w:eastAsia="en-US"/>
      </w:rPr>
      <w:t>CENTER  1560</w:t>
    </w:r>
    <w:proofErr w:type="gramEnd"/>
    <w:r w:rsidRPr="007169DD">
      <w:rPr>
        <w:rFonts w:ascii="Arial Narrow" w:eastAsia="Times New Roman" w:hAnsi="Arial Narrow" w:cs="Times New Roman"/>
        <w:color w:val="01B4E7"/>
        <w:spacing w:val="20"/>
        <w:sz w:val="16"/>
        <w:szCs w:val="16"/>
        <w:lang w:eastAsia="en-US"/>
      </w:rPr>
      <w:t xml:space="preserve"> SHERMAN AVENUE  EVANSTON, ILLINOIS 60201-3698  USA  •  WWW.ROTARY.ORG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08" w:rsidRDefault="003D2008" w:rsidP="007169DD">
      <w:r>
        <w:separator/>
      </w:r>
    </w:p>
  </w:footnote>
  <w:footnote w:type="continuationSeparator" w:id="0">
    <w:p w:rsidR="003D2008" w:rsidRDefault="003D2008" w:rsidP="007169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DD" w:rsidRDefault="007169DD">
    <w:pPr>
      <w:pStyle w:val="Header"/>
    </w:pPr>
    <w:r>
      <w:rPr>
        <w:noProof/>
        <w:sz w:val="15"/>
        <w:szCs w:val="15"/>
        <w:lang w:eastAsia="en-US"/>
      </w:rPr>
      <w:drawing>
        <wp:anchor distT="0" distB="0" distL="114300" distR="114300" simplePos="0" relativeHeight="251661312" behindDoc="0" locked="0" layoutInCell="1" allowOverlap="1" wp14:anchorId="59C5C151" wp14:editId="129618B2">
          <wp:simplePos x="0" y="0"/>
          <wp:positionH relativeFrom="column">
            <wp:posOffset>-52916</wp:posOffset>
          </wp:positionH>
          <wp:positionV relativeFrom="margin">
            <wp:posOffset>-354118</wp:posOffset>
          </wp:positionV>
          <wp:extent cx="1508760" cy="566420"/>
          <wp:effectExtent l="0" t="0" r="0" b="0"/>
          <wp:wrapNone/>
          <wp:docPr id="2" name="Picture 2" descr="CiderHouse:Ciderhouse:@Rotary Marks OFFICIAL:Masterbrand Signature:RGB:RotaryMB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iderHouse:Ciderhouse:@Rotary Marks OFFICIAL:Masterbrand Signature:RGB:RotaryMBS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FA"/>
    <w:rsid w:val="00244AD7"/>
    <w:rsid w:val="003159FA"/>
    <w:rsid w:val="003949E9"/>
    <w:rsid w:val="003D2008"/>
    <w:rsid w:val="003E47B1"/>
    <w:rsid w:val="005C49C9"/>
    <w:rsid w:val="007169DD"/>
    <w:rsid w:val="00773F5B"/>
    <w:rsid w:val="00820D37"/>
    <w:rsid w:val="008C672B"/>
    <w:rsid w:val="0094763A"/>
    <w:rsid w:val="00B46928"/>
    <w:rsid w:val="00BB1F24"/>
    <w:rsid w:val="00D14E28"/>
    <w:rsid w:val="00F91F5B"/>
    <w:rsid w:val="00FC4E63"/>
    <w:rsid w:val="00FE30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133"/>
    <w:rPr>
      <w:rFonts w:ascii="Lucida Grande" w:hAnsi="Lucida Grande"/>
      <w:sz w:val="18"/>
      <w:szCs w:val="18"/>
    </w:rPr>
  </w:style>
  <w:style w:type="paragraph" w:customStyle="1" w:styleId="Body0p3">
    <w:name w:val="Body_(0p3)"/>
    <w:basedOn w:val="Normal"/>
    <w:qFormat/>
    <w:rsid w:val="00D14E28"/>
    <w:pPr>
      <w:spacing w:before="12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9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9DD"/>
    <w:rPr>
      <w:sz w:val="24"/>
      <w:szCs w:val="24"/>
    </w:rPr>
  </w:style>
  <w:style w:type="paragraph" w:customStyle="1" w:styleId="BodyParagraph">
    <w:name w:val="Body Paragraph"/>
    <w:basedOn w:val="Normal"/>
    <w:autoRedefine/>
    <w:qFormat/>
    <w:rsid w:val="003159FA"/>
    <w:pPr>
      <w:spacing w:before="240" w:line="360" w:lineRule="auto"/>
    </w:pPr>
    <w:rPr>
      <w:rFonts w:ascii="Georgia" w:eastAsia="Times New Roman" w:hAnsi="Georgia" w:cs="Times New Roman"/>
      <w:noProof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59FA"/>
  </w:style>
  <w:style w:type="character" w:customStyle="1" w:styleId="DateChar">
    <w:name w:val="Date Char"/>
    <w:basedOn w:val="DefaultParagraphFont"/>
    <w:link w:val="Date"/>
    <w:uiPriority w:val="99"/>
    <w:semiHidden/>
    <w:rsid w:val="003159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133"/>
    <w:rPr>
      <w:rFonts w:ascii="Lucida Grande" w:hAnsi="Lucida Grande"/>
      <w:sz w:val="18"/>
      <w:szCs w:val="18"/>
    </w:rPr>
  </w:style>
  <w:style w:type="paragraph" w:customStyle="1" w:styleId="Body0p3">
    <w:name w:val="Body_(0p3)"/>
    <w:basedOn w:val="Normal"/>
    <w:qFormat/>
    <w:rsid w:val="00D14E28"/>
    <w:pPr>
      <w:spacing w:before="12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9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9DD"/>
    <w:rPr>
      <w:sz w:val="24"/>
      <w:szCs w:val="24"/>
    </w:rPr>
  </w:style>
  <w:style w:type="paragraph" w:customStyle="1" w:styleId="BodyParagraph">
    <w:name w:val="Body Paragraph"/>
    <w:basedOn w:val="Normal"/>
    <w:autoRedefine/>
    <w:qFormat/>
    <w:rsid w:val="003159FA"/>
    <w:pPr>
      <w:spacing w:before="240" w:line="360" w:lineRule="auto"/>
    </w:pPr>
    <w:rPr>
      <w:rFonts w:ascii="Georgia" w:eastAsia="Times New Roman" w:hAnsi="Georgia" w:cs="Times New Roman"/>
      <w:noProof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59FA"/>
  </w:style>
  <w:style w:type="character" w:customStyle="1" w:styleId="DateChar">
    <w:name w:val="Date Char"/>
    <w:basedOn w:val="DefaultParagraphFont"/>
    <w:link w:val="Date"/>
    <w:uiPriority w:val="99"/>
    <w:semiHidden/>
    <w:rsid w:val="003159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echo4.bluehornet.com/ct/18185863:20725097896:m:1:1756455809:8B1720FD2331BD108473236DD7241875:r" TargetMode="External"/><Relationship Id="rId8" Type="http://schemas.openxmlformats.org/officeDocument/2006/relationships/hyperlink" Target="http://echo4.bluehornet.com/ct/18185864:20725097896:m:1:1756455809:8B1720FD2331BD108473236DD7241875:r" TargetMode="External"/><Relationship Id="rId9" Type="http://schemas.openxmlformats.org/officeDocument/2006/relationships/hyperlink" Target="http://echo4.bluehornet.com/ct/18185865:20725097896:m:1:1756455809:8B1720FD2331BD108473236DD7241875:r" TargetMode="External"/><Relationship Id="rId10" Type="http://schemas.openxmlformats.org/officeDocument/2006/relationships/hyperlink" Target="http://echo4.bluehornet.com/ct/18185864:20725097896:m:1:1756455809:8B1720FD2331BD108473236DD7241875: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xonM\Downloads\RI_Letterhead_statione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\Users\NixonM\Downloads\RI_Letterhead_stationery.dotx</Template>
  <TotalTime>0</TotalTime>
  <Pages>1</Pages>
  <Words>323</Words>
  <Characters>1844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Marni Nixon</dc:creator>
  <cp:lastModifiedBy>Ed Tassin</cp:lastModifiedBy>
  <cp:revision>2</cp:revision>
  <cp:lastPrinted>2013-09-16T22:38:00Z</cp:lastPrinted>
  <dcterms:created xsi:type="dcterms:W3CDTF">2013-11-14T23:23:00Z</dcterms:created>
  <dcterms:modified xsi:type="dcterms:W3CDTF">2013-11-14T23:23:00Z</dcterms:modified>
</cp:coreProperties>
</file>