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8A5C76" w14:paraId="7384C8FF" w14:textId="77777777" w:rsidTr="008A5C76">
        <w:tc>
          <w:tcPr>
            <w:tcW w:w="10075" w:type="dxa"/>
          </w:tcPr>
          <w:p w14:paraId="5BB31B7A" w14:textId="4D1B8158" w:rsidR="008A5C76" w:rsidRPr="00D9467E" w:rsidRDefault="008A5C76" w:rsidP="00130540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D</w:t>
            </w:r>
            <w:r w:rsidR="003965D0">
              <w:rPr>
                <w:rFonts w:ascii="Georgia" w:hAnsi="Georgia"/>
                <w:b/>
              </w:rPr>
              <w:t xml:space="preserve">istrict Governor Nominee </w:t>
            </w:r>
            <w:r w:rsidRPr="00D9467E">
              <w:rPr>
                <w:rFonts w:ascii="Georgia" w:hAnsi="Georgia"/>
                <w:b/>
              </w:rPr>
              <w:t>Responsibilit</w:t>
            </w:r>
            <w:r>
              <w:rPr>
                <w:rFonts w:ascii="Georgia" w:hAnsi="Georgia"/>
                <w:b/>
              </w:rPr>
              <w:t>ies</w:t>
            </w:r>
          </w:p>
        </w:tc>
      </w:tr>
      <w:tr w:rsidR="008A5C76" w14:paraId="2F1BE6A1" w14:textId="77777777" w:rsidTr="008A5C76">
        <w:tc>
          <w:tcPr>
            <w:tcW w:w="10075" w:type="dxa"/>
          </w:tcPr>
          <w:p w14:paraId="481FCBA9" w14:textId="77777777" w:rsidR="008A5C76" w:rsidRDefault="008A5C76" w:rsidP="00130540">
            <w:pPr>
              <w:spacing w:before="3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Work</w:t>
            </w:r>
            <w:r w:rsidRPr="009642CB">
              <w:rPr>
                <w:rFonts w:ascii="Georgia" w:hAnsi="Georgia"/>
              </w:rPr>
              <w:t xml:space="preserve"> with past, current, and incoming district leaders to support effective clubs</w:t>
            </w:r>
            <w:r>
              <w:rPr>
                <w:rFonts w:ascii="Georgia" w:hAnsi="Georgia"/>
              </w:rPr>
              <w:t>.</w:t>
            </w:r>
          </w:p>
        </w:tc>
      </w:tr>
      <w:tr w:rsidR="008A5C76" w14:paraId="34C4A432" w14:textId="77777777" w:rsidTr="008A5C76">
        <w:tc>
          <w:tcPr>
            <w:tcW w:w="10075" w:type="dxa"/>
          </w:tcPr>
          <w:p w14:paraId="5C6B76F1" w14:textId="77777777" w:rsidR="008A5C76" w:rsidRDefault="008A5C76" w:rsidP="00130540">
            <w:pPr>
              <w:spacing w:before="360"/>
              <w:rPr>
                <w:rFonts w:ascii="Georgia" w:hAnsi="Georgia"/>
              </w:rPr>
            </w:pPr>
            <w:r w:rsidRPr="009642CB">
              <w:rPr>
                <w:rFonts w:ascii="Georgia" w:hAnsi="Georgia"/>
              </w:rPr>
              <w:t>Analyz</w:t>
            </w:r>
            <w:r>
              <w:rPr>
                <w:rFonts w:ascii="Georgia" w:hAnsi="Georgia"/>
              </w:rPr>
              <w:t>e</w:t>
            </w:r>
            <w:r w:rsidRPr="009642CB">
              <w:rPr>
                <w:rFonts w:ascii="Georgia" w:hAnsi="Georgia"/>
              </w:rPr>
              <w:t xml:space="preserve"> the district’s strengths and weaknesses</w:t>
            </w:r>
            <w:r>
              <w:rPr>
                <w:rFonts w:ascii="Georgia" w:hAnsi="Georgia"/>
              </w:rPr>
              <w:t xml:space="preserve"> using</w:t>
            </w:r>
            <w:r w:rsidRPr="009642CB">
              <w:rPr>
                <w:rFonts w:ascii="Georgia" w:hAnsi="Georgia"/>
              </w:rPr>
              <w:t xml:space="preserve"> material</w:t>
            </w:r>
            <w:r>
              <w:rPr>
                <w:rFonts w:ascii="Georgia" w:hAnsi="Georgia"/>
              </w:rPr>
              <w:t>s</w:t>
            </w:r>
            <w:r w:rsidRPr="009642CB">
              <w:rPr>
                <w:rFonts w:ascii="Georgia" w:hAnsi="Georgia"/>
              </w:rPr>
              <w:t xml:space="preserve"> provided by the immediate past governor, governor, and </w:t>
            </w:r>
            <w:proofErr w:type="gramStart"/>
            <w:r w:rsidRPr="009642CB">
              <w:rPr>
                <w:rFonts w:ascii="Georgia" w:hAnsi="Georgia"/>
              </w:rPr>
              <w:t>governor-elect</w:t>
            </w:r>
            <w:proofErr w:type="gramEnd"/>
            <w:r>
              <w:rPr>
                <w:rFonts w:ascii="Georgia" w:hAnsi="Georgia"/>
              </w:rPr>
              <w:t>.</w:t>
            </w:r>
          </w:p>
        </w:tc>
      </w:tr>
      <w:tr w:rsidR="008A5C76" w14:paraId="4572388D" w14:textId="77777777" w:rsidTr="008A5C76">
        <w:tc>
          <w:tcPr>
            <w:tcW w:w="10075" w:type="dxa"/>
          </w:tcPr>
          <w:p w14:paraId="76DBD632" w14:textId="6D8A0E10" w:rsidR="008A5C76" w:rsidRDefault="008A5C76" w:rsidP="00130540">
            <w:pPr>
              <w:spacing w:before="360"/>
              <w:rPr>
                <w:rFonts w:ascii="Georgia" w:hAnsi="Georgia"/>
              </w:rPr>
            </w:pPr>
            <w:r w:rsidRPr="000F4E90">
              <w:rPr>
                <w:rFonts w:ascii="Georgia" w:hAnsi="Georgia"/>
              </w:rPr>
              <w:t>Learn how your district is structured</w:t>
            </w:r>
            <w:r>
              <w:rPr>
                <w:rFonts w:ascii="Georgia" w:hAnsi="Georgia"/>
              </w:rPr>
              <w:t xml:space="preserve"> </w:t>
            </w:r>
            <w:r w:rsidRPr="000F4E90">
              <w:rPr>
                <w:rFonts w:ascii="Georgia" w:hAnsi="Georgia"/>
              </w:rPr>
              <w:t xml:space="preserve">and get to know the clubs in your district and how they are organized. </w:t>
            </w:r>
          </w:p>
        </w:tc>
      </w:tr>
      <w:tr w:rsidR="008A5C76" w14:paraId="4902705C" w14:textId="77777777" w:rsidTr="008A5C76">
        <w:tc>
          <w:tcPr>
            <w:tcW w:w="10075" w:type="dxa"/>
          </w:tcPr>
          <w:p w14:paraId="49F0547C" w14:textId="77777777" w:rsidR="008A5C76" w:rsidRDefault="008A5C76" w:rsidP="00130540">
            <w:pPr>
              <w:spacing w:before="360"/>
              <w:rPr>
                <w:rFonts w:ascii="Georgia" w:hAnsi="Georgia"/>
              </w:rPr>
            </w:pPr>
            <w:r w:rsidRPr="009642CB">
              <w:rPr>
                <w:rFonts w:ascii="Georgia" w:hAnsi="Georgia"/>
              </w:rPr>
              <w:t xml:space="preserve">Attend district meetings when </w:t>
            </w:r>
            <w:r>
              <w:rPr>
                <w:rFonts w:ascii="Georgia" w:hAnsi="Georgia"/>
              </w:rPr>
              <w:t>invited by</w:t>
            </w:r>
            <w:r w:rsidRPr="009642CB">
              <w:rPr>
                <w:rFonts w:ascii="Georgia" w:hAnsi="Georgia"/>
              </w:rPr>
              <w:t xml:space="preserve"> the district governor or district </w:t>
            </w:r>
            <w:proofErr w:type="gramStart"/>
            <w:r w:rsidRPr="009642CB">
              <w:rPr>
                <w:rFonts w:ascii="Georgia" w:hAnsi="Georgia"/>
              </w:rPr>
              <w:t>governor-elect</w:t>
            </w:r>
            <w:proofErr w:type="gramEnd"/>
            <w:r>
              <w:rPr>
                <w:rFonts w:ascii="Georgia" w:hAnsi="Georgia"/>
              </w:rPr>
              <w:t xml:space="preserve">. </w:t>
            </w:r>
          </w:p>
        </w:tc>
      </w:tr>
      <w:tr w:rsidR="008A5C76" w14:paraId="324F9231" w14:textId="77777777" w:rsidTr="008A5C76">
        <w:tc>
          <w:tcPr>
            <w:tcW w:w="10075" w:type="dxa"/>
          </w:tcPr>
          <w:p w14:paraId="7D9D4EC3" w14:textId="77777777" w:rsidR="008A5C76" w:rsidRDefault="008A5C76" w:rsidP="00130540">
            <w:pPr>
              <w:spacing w:before="360"/>
              <w:rPr>
                <w:rFonts w:ascii="Georgia" w:hAnsi="Georgia"/>
              </w:rPr>
            </w:pPr>
            <w:r w:rsidRPr="009642CB">
              <w:rPr>
                <w:rFonts w:ascii="Georgia" w:hAnsi="Georgia"/>
              </w:rPr>
              <w:t>Participat</w:t>
            </w:r>
            <w:r>
              <w:rPr>
                <w:rFonts w:ascii="Georgia" w:hAnsi="Georgia"/>
              </w:rPr>
              <w:t>e</w:t>
            </w:r>
            <w:r w:rsidRPr="009642CB">
              <w:rPr>
                <w:rFonts w:ascii="Georgia" w:hAnsi="Georgia"/>
              </w:rPr>
              <w:t xml:space="preserve"> in district committees or other activities, as suggested by the district governor or </w:t>
            </w:r>
            <w:proofErr w:type="gramStart"/>
            <w:r w:rsidRPr="009642CB">
              <w:rPr>
                <w:rFonts w:ascii="Georgia" w:hAnsi="Georgia"/>
              </w:rPr>
              <w:t>governor-elect</w:t>
            </w:r>
            <w:proofErr w:type="gramEnd"/>
            <w:r>
              <w:rPr>
                <w:rFonts w:ascii="Georgia" w:hAnsi="Georgia"/>
              </w:rPr>
              <w:t>.</w:t>
            </w:r>
          </w:p>
        </w:tc>
      </w:tr>
      <w:tr w:rsidR="008A5C76" w14:paraId="5A52300D" w14:textId="77777777" w:rsidTr="008A5C76">
        <w:tc>
          <w:tcPr>
            <w:tcW w:w="10075" w:type="dxa"/>
          </w:tcPr>
          <w:p w14:paraId="31A8277C" w14:textId="77777777" w:rsidR="008A5C76" w:rsidRPr="009642CB" w:rsidRDefault="008A5C76" w:rsidP="00130540">
            <w:pPr>
              <w:spacing w:before="360"/>
              <w:rPr>
                <w:rFonts w:ascii="Georgia" w:hAnsi="Georgia"/>
              </w:rPr>
            </w:pPr>
            <w:r w:rsidRPr="009642CB">
              <w:rPr>
                <w:rFonts w:ascii="Georgia" w:hAnsi="Georgia"/>
              </w:rPr>
              <w:t xml:space="preserve">Select a site for the district conference to be held during your year </w:t>
            </w:r>
            <w:r>
              <w:rPr>
                <w:rFonts w:ascii="Georgia" w:hAnsi="Georgia"/>
              </w:rPr>
              <w:t>as governor</w:t>
            </w:r>
            <w:r w:rsidRPr="009642CB">
              <w:rPr>
                <w:rFonts w:ascii="Georgia" w:hAnsi="Georgia"/>
              </w:rPr>
              <w:t xml:space="preserve">, with the agreement of the majority of either current club presidents or </w:t>
            </w:r>
            <w:r>
              <w:rPr>
                <w:rFonts w:ascii="Georgia" w:hAnsi="Georgia"/>
              </w:rPr>
              <w:t>of those who will serve as presidents during your year as governor.</w:t>
            </w:r>
          </w:p>
        </w:tc>
      </w:tr>
      <w:tr w:rsidR="008A5C76" w14:paraId="7BEB4DFF" w14:textId="77777777" w:rsidTr="008A5C76">
        <w:tc>
          <w:tcPr>
            <w:tcW w:w="10075" w:type="dxa"/>
          </w:tcPr>
          <w:p w14:paraId="1E0A3F43" w14:textId="77777777" w:rsidR="008A5C76" w:rsidRPr="009642CB" w:rsidRDefault="008A5C76" w:rsidP="00130540">
            <w:pPr>
              <w:spacing w:before="360"/>
              <w:rPr>
                <w:rFonts w:ascii="Georgia" w:hAnsi="Georgia"/>
              </w:rPr>
            </w:pPr>
            <w:r w:rsidRPr="009642CB">
              <w:rPr>
                <w:rFonts w:ascii="Georgia" w:hAnsi="Georgia"/>
              </w:rPr>
              <w:t>Attend leadership skills</w:t>
            </w:r>
            <w:r>
              <w:rPr>
                <w:rFonts w:ascii="Georgia" w:hAnsi="Georgia"/>
              </w:rPr>
              <w:t xml:space="preserve"> training</w:t>
            </w:r>
            <w:r w:rsidRPr="009642CB">
              <w:rPr>
                <w:rFonts w:ascii="Georgia" w:hAnsi="Georgia"/>
              </w:rPr>
              <w:t>, if available</w:t>
            </w:r>
            <w:r>
              <w:rPr>
                <w:rFonts w:ascii="Georgia" w:hAnsi="Georgia"/>
              </w:rPr>
              <w:t>.</w:t>
            </w:r>
          </w:p>
        </w:tc>
      </w:tr>
      <w:tr w:rsidR="008A5C76" w14:paraId="19912EF4" w14:textId="77777777" w:rsidTr="008A5C76">
        <w:tc>
          <w:tcPr>
            <w:tcW w:w="10075" w:type="dxa"/>
          </w:tcPr>
          <w:p w14:paraId="0D1C31B7" w14:textId="77777777" w:rsidR="008A5C76" w:rsidRPr="009642CB" w:rsidRDefault="008A5C76" w:rsidP="00130540">
            <w:pPr>
              <w:spacing w:before="360"/>
              <w:rPr>
                <w:rFonts w:ascii="Georgia" w:hAnsi="Georgia"/>
              </w:rPr>
            </w:pPr>
            <w:r w:rsidRPr="009642CB">
              <w:rPr>
                <w:rFonts w:ascii="Georgia" w:hAnsi="Georgia"/>
              </w:rPr>
              <w:t>Attend district governor-nominee training, if offered,</w:t>
            </w:r>
            <w:r>
              <w:rPr>
                <w:rFonts w:ascii="Georgia" w:hAnsi="Georgia"/>
              </w:rPr>
              <w:t xml:space="preserve"> or</w:t>
            </w:r>
            <w:r w:rsidRPr="009642CB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 xml:space="preserve">complete the online course for district governors-nominee in the </w:t>
            </w:r>
            <w:hyperlink r:id="rId4" w:history="1">
              <w:r w:rsidRPr="00B609D4">
                <w:rPr>
                  <w:rStyle w:val="Hyperlink"/>
                  <w:rFonts w:ascii="Georgia" w:hAnsi="Georgia"/>
                </w:rPr>
                <w:t>Learning Center</w:t>
              </w:r>
            </w:hyperlink>
            <w:r>
              <w:rPr>
                <w:rFonts w:ascii="Georgia" w:hAnsi="Georgia"/>
              </w:rPr>
              <w:t xml:space="preserve"> at Rotary.org.</w:t>
            </w:r>
          </w:p>
        </w:tc>
      </w:tr>
    </w:tbl>
    <w:p w14:paraId="1C31AB80" w14:textId="77777777" w:rsidR="00D71D5A" w:rsidRDefault="003965D0"/>
    <w:sectPr w:rsidR="00D71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C76"/>
    <w:rsid w:val="00344072"/>
    <w:rsid w:val="003965D0"/>
    <w:rsid w:val="008A5C76"/>
    <w:rsid w:val="00E3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C669D"/>
  <w15:chartTrackingRefBased/>
  <w15:docId w15:val="{3CFB89C6-A623-4390-9AE3-5238E76D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C7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5C7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8A5C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arn.rotary.org/Pages/Catalog/CourseCatalog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Barton Goldenberg</dc:creator>
  <cp:keywords/>
  <dc:description/>
  <cp:lastModifiedBy>Barton Goldenberg</cp:lastModifiedBy>
  <cp:revision>2</cp:revision>
  <dcterms:created xsi:type="dcterms:W3CDTF">2020-10-05T22:00:00Z</dcterms:created>
  <dcterms:modified xsi:type="dcterms:W3CDTF">2020-10-05T22:02:00Z</dcterms:modified>
</cp:coreProperties>
</file>