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6"/>
      </w:tblGrid>
      <w:tr w:rsidR="00733B65" w:rsidTr="00733B65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733B65" w:rsidRDefault="00733B65">
            <w:r>
              <w:rPr>
                <w:noProof/>
                <w:color w:val="0000FF"/>
              </w:rPr>
              <w:drawing>
                <wp:inline distT="0" distB="0" distL="0" distR="0" wp14:anchorId="29CB7254" wp14:editId="7CEDDC26">
                  <wp:extent cx="1762125" cy="657225"/>
                  <wp:effectExtent l="0" t="0" r="9525" b="9525"/>
                  <wp:docPr id="2" name="Picture 1" descr="Rotary.or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tary.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B65" w:rsidTr="00733B65">
        <w:trPr>
          <w:tblCellSpacing w:w="0" w:type="dxa"/>
        </w:trPr>
        <w:tc>
          <w:tcPr>
            <w:tcW w:w="0" w:type="auto"/>
            <w:tcMar>
              <w:top w:w="450" w:type="dxa"/>
              <w:left w:w="0" w:type="dxa"/>
              <w:bottom w:w="300" w:type="dxa"/>
              <w:right w:w="0" w:type="dxa"/>
            </w:tcMar>
            <w:hideMark/>
          </w:tcPr>
          <w:p w:rsidR="00733B65" w:rsidRDefault="00733B65">
            <w:pPr>
              <w:spacing w:line="270" w:lineRule="atLeast"/>
              <w:rPr>
                <w:rFonts w:ascii="Arial Narrow" w:hAnsi="Arial Narrow"/>
                <w:b/>
                <w:bCs/>
                <w:caps/>
                <w:color w:val="005DAA"/>
                <w:sz w:val="30"/>
                <w:szCs w:val="30"/>
              </w:rPr>
            </w:pPr>
            <w:r>
              <w:rPr>
                <w:rFonts w:ascii="Arial Narrow" w:hAnsi="Arial Narrow"/>
                <w:b/>
                <w:bCs/>
                <w:caps/>
                <w:color w:val="005DAA"/>
                <w:sz w:val="30"/>
                <w:szCs w:val="30"/>
              </w:rPr>
              <w:t>Risk Management</w:t>
            </w:r>
          </w:p>
        </w:tc>
      </w:tr>
      <w:tr w:rsidR="00733B65" w:rsidTr="00733B6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33B65" w:rsidRDefault="00733B65">
            <w:pPr>
              <w:pStyle w:val="NormalWeb"/>
              <w:spacing w:line="360" w:lineRule="atLeast"/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color w:val="003399"/>
                <w:sz w:val="23"/>
                <w:szCs w:val="23"/>
              </w:rPr>
              <w:t>The U.S. Rotary Clubs and Districts Liability Insurance Program ("Program") provides general liability (GL) and directors' &amp; officers'/employment practices liability (D&amp;O/EPL) insurance coverage automatically to active U.S. Rotary Clubs &amp; Districts. </w:t>
            </w:r>
          </w:p>
          <w:p w:rsidR="00733B65" w:rsidRDefault="00733B65">
            <w:pPr>
              <w:pStyle w:val="NormalWeb"/>
              <w:spacing w:line="360" w:lineRule="atLeast"/>
              <w:rPr>
                <w:rFonts w:ascii="Georgia" w:hAnsi="Georgia"/>
                <w:sz w:val="23"/>
                <w:szCs w:val="23"/>
              </w:rPr>
            </w:pPr>
            <w:r>
              <w:rPr>
                <w:rStyle w:val="Strong"/>
                <w:rFonts w:ascii="Georgia" w:hAnsi="Georgia"/>
                <w:color w:val="003399"/>
                <w:sz w:val="23"/>
                <w:szCs w:val="23"/>
              </w:rPr>
              <w:t>Dear current and incoming U.S. Rotary club officers</w:t>
            </w:r>
            <w:proofErr w:type="gramStart"/>
            <w:r>
              <w:rPr>
                <w:rStyle w:val="Strong"/>
                <w:rFonts w:ascii="Georgia" w:hAnsi="Georgia"/>
                <w:color w:val="003399"/>
                <w:sz w:val="23"/>
                <w:szCs w:val="23"/>
              </w:rPr>
              <w:t>:</w:t>
            </w:r>
            <w:proofErr w:type="gramEnd"/>
            <w:r>
              <w:rPr>
                <w:rFonts w:ascii="Georgia" w:hAnsi="Georgia"/>
                <w:sz w:val="23"/>
                <w:szCs w:val="23"/>
              </w:rPr>
              <w:br/>
            </w:r>
            <w:r>
              <w:rPr>
                <w:rFonts w:ascii="Georgia" w:hAnsi="Georgia"/>
                <w:sz w:val="23"/>
                <w:szCs w:val="23"/>
              </w:rPr>
              <w:br/>
              <w:t>This short message is to advise you about the 2019-20 insurance assessment rates (annual insurance premiums per member). The insurance assessment rates will be charged on the July Club Invoice. </w:t>
            </w:r>
            <w:r>
              <w:rPr>
                <w:rFonts w:ascii="Georgia" w:hAnsi="Georgia"/>
                <w:sz w:val="23"/>
                <w:szCs w:val="23"/>
              </w:rPr>
              <w:br/>
            </w:r>
            <w:r>
              <w:rPr>
                <w:rFonts w:ascii="Georgia" w:hAnsi="Georgia"/>
                <w:sz w:val="23"/>
                <w:szCs w:val="23"/>
              </w:rPr>
              <w:br/>
              <w:t xml:space="preserve">These assessments fund the $250,000 self-insured retention of every general liability claim and $25,000 deductible of every </w:t>
            </w:r>
            <w:proofErr w:type="gramStart"/>
            <w:r>
              <w:rPr>
                <w:rFonts w:ascii="Georgia" w:hAnsi="Georgia"/>
                <w:sz w:val="23"/>
                <w:szCs w:val="23"/>
              </w:rPr>
              <w:t>directors’</w:t>
            </w:r>
            <w:proofErr w:type="gramEnd"/>
            <w:r>
              <w:rPr>
                <w:rFonts w:ascii="Georgia" w:hAnsi="Georgia"/>
                <w:sz w:val="23"/>
                <w:szCs w:val="23"/>
              </w:rPr>
              <w:t xml:space="preserve"> and officers’/employment practices liability (D&amp;O/EPL) claim, and the cost of the commercial insurance, under the U.S. Rotary Club &amp; District Liability Insurance Program. The assessment amounts are prepared annually by an actuary and depend on claims activity per state, funding needs of the self-insured retention, the cost of commercial insurance, and credit for past claims history. The assessment rates by state and per member are shown below.</w:t>
            </w:r>
            <w:r>
              <w:rPr>
                <w:rFonts w:ascii="Georgia" w:hAnsi="Georgia"/>
                <w:sz w:val="23"/>
                <w:szCs w:val="23"/>
              </w:rPr>
              <w:br/>
            </w:r>
            <w:r>
              <w:rPr>
                <w:rFonts w:ascii="Georgia" w:hAnsi="Georgia"/>
                <w:sz w:val="23"/>
                <w:szCs w:val="23"/>
              </w:rPr>
              <w:br/>
              <w:t>General liability insurance assessments have increased by 9% within each tier due to an increase in the insurance costs, while the cost of D&amp;O insurance assessments has dropped slightly, mainly due to a higher premium credit.  </w:t>
            </w:r>
            <w:r>
              <w:rPr>
                <w:rFonts w:ascii="Georgia" w:hAnsi="Georgia"/>
                <w:sz w:val="23"/>
                <w:szCs w:val="23"/>
              </w:rPr>
              <w:br/>
              <w:t> 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5644"/>
              <w:gridCol w:w="2358"/>
              <w:gridCol w:w="1748"/>
            </w:tblGrid>
            <w:tr w:rsidR="00733B65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33B65" w:rsidRDefault="00733B65">
                  <w:pPr>
                    <w:jc w:val="center"/>
                  </w:pPr>
                  <w:r>
                    <w:rPr>
                      <w:rStyle w:val="Strong"/>
                    </w:rPr>
                    <w:t>States and Territories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33B65" w:rsidRDefault="00733B65">
                  <w:pPr>
                    <w:jc w:val="center"/>
                  </w:pPr>
                  <w:r>
                    <w:rPr>
                      <w:rStyle w:val="Strong"/>
                    </w:rPr>
                    <w:t> General Liability Rates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33B65" w:rsidRDefault="00733B65">
                  <w:pPr>
                    <w:jc w:val="center"/>
                  </w:pPr>
                  <w:r>
                    <w:rPr>
                      <w:rStyle w:val="Strong"/>
                    </w:rPr>
                    <w:t> D&amp;O/EPL Rate </w:t>
                  </w:r>
                </w:p>
              </w:tc>
            </w:tr>
            <w:tr w:rsidR="00733B65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33B65" w:rsidRDefault="00733B65">
                  <w:r>
                    <w:t>CA CT FL LA ME NH NJ NY RI WI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33B65" w:rsidRDefault="00733B65">
                  <w:pPr>
                    <w:jc w:val="center"/>
                  </w:pPr>
                  <w:r>
                    <w:t>$6.72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33B65" w:rsidRDefault="00733B65">
                  <w:pPr>
                    <w:jc w:val="center"/>
                  </w:pPr>
                  <w:r>
                    <w:t>$0.43</w:t>
                  </w:r>
                </w:p>
              </w:tc>
            </w:tr>
            <w:tr w:rsidR="00733B65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33B65" w:rsidRDefault="00733B65">
                  <w:r>
                    <w:t>AZ IL MA MD MN MI NV OR PA TN TX WA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33B65" w:rsidRDefault="00733B65">
                  <w:pPr>
                    <w:jc w:val="center"/>
                  </w:pPr>
                  <w:r>
                    <w:t>$3.63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33B65" w:rsidRDefault="00733B65">
                  <w:pPr>
                    <w:jc w:val="center"/>
                  </w:pPr>
                  <w:r>
                    <w:t>$0.43</w:t>
                  </w:r>
                </w:p>
              </w:tc>
            </w:tr>
            <w:tr w:rsidR="00733B65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33B65" w:rsidRDefault="00733B65">
                  <w:r>
                    <w:t>CO HI IA ID MI MT NC OH OK SC UT VA VT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33B65" w:rsidRDefault="00733B65">
                  <w:pPr>
                    <w:jc w:val="center"/>
                  </w:pPr>
                  <w:r>
                    <w:t>$3.14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33B65" w:rsidRDefault="00733B65">
                  <w:pPr>
                    <w:jc w:val="center"/>
                  </w:pPr>
                  <w:r>
                    <w:t>$0.43</w:t>
                  </w:r>
                </w:p>
              </w:tc>
            </w:tr>
            <w:tr w:rsidR="00733B65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33B65" w:rsidRDefault="00733B65">
                  <w:r>
                    <w:t>AK AL AR DC DE GA IN KS KY MS ND NE NM SD WV WY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33B65" w:rsidRDefault="00733B65">
                  <w:pPr>
                    <w:jc w:val="center"/>
                  </w:pPr>
                  <w:r>
                    <w:t>$2.60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33B65" w:rsidRDefault="00733B65">
                  <w:pPr>
                    <w:jc w:val="center"/>
                  </w:pPr>
                  <w:r>
                    <w:t>$0.43</w:t>
                  </w:r>
                </w:p>
              </w:tc>
            </w:tr>
            <w:tr w:rsidR="00733B65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33B65" w:rsidRDefault="00733B65">
                  <w:r>
                    <w:t>American Samoa, Guam, Northern Mariana, Puerto Rico, USVI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33B65" w:rsidRDefault="00733B65">
                  <w:pPr>
                    <w:jc w:val="center"/>
                  </w:pPr>
                  <w:r>
                    <w:t>$1.91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33B65" w:rsidRDefault="00733B65">
                  <w:pPr>
                    <w:jc w:val="center"/>
                  </w:pPr>
                  <w:r>
                    <w:t>$0.43</w:t>
                  </w:r>
                </w:p>
              </w:tc>
            </w:tr>
          </w:tbl>
          <w:p w:rsidR="00733B65" w:rsidRDefault="00733B65">
            <w:pPr>
              <w:pStyle w:val="NormalWeb"/>
              <w:spacing w:line="360" w:lineRule="atLeast"/>
              <w:rPr>
                <w:rStyle w:val="Strong"/>
                <w:rFonts w:ascii="Georgia" w:hAnsi="Georgia"/>
                <w:color w:val="003399"/>
                <w:sz w:val="23"/>
                <w:szCs w:val="23"/>
              </w:rPr>
            </w:pPr>
          </w:p>
          <w:p w:rsidR="00733B65" w:rsidRDefault="00733B65">
            <w:pPr>
              <w:pStyle w:val="NormalWeb"/>
              <w:spacing w:line="360" w:lineRule="atLeast"/>
              <w:rPr>
                <w:rFonts w:ascii="Georgia" w:hAnsi="Georgia"/>
                <w:sz w:val="23"/>
                <w:szCs w:val="23"/>
              </w:rPr>
            </w:pPr>
            <w:bookmarkStart w:id="0" w:name="_GoBack"/>
            <w:bookmarkEnd w:id="0"/>
            <w:r>
              <w:rPr>
                <w:rStyle w:val="Strong"/>
                <w:rFonts w:ascii="Georgia" w:hAnsi="Georgia"/>
                <w:color w:val="003399"/>
                <w:sz w:val="23"/>
                <w:szCs w:val="23"/>
              </w:rPr>
              <w:lastRenderedPageBreak/>
              <w:t>Insurance Website:</w:t>
            </w:r>
            <w:r>
              <w:rPr>
                <w:rFonts w:ascii="Georgia" w:hAnsi="Georgia"/>
                <w:sz w:val="23"/>
                <w:szCs w:val="23"/>
              </w:rPr>
              <w:t xml:space="preserve"> See below for information on how to access the website set up for U.S. Rotarians. </w:t>
            </w:r>
          </w:p>
          <w:tbl>
            <w:tblPr>
              <w:tblW w:w="9750" w:type="dxa"/>
              <w:jc w:val="center"/>
              <w:tblCellSpacing w:w="7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750"/>
            </w:tblGrid>
            <w:tr w:rsidR="00733B65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33B65" w:rsidRDefault="00733B65">
                  <w:pPr>
                    <w:jc w:val="center"/>
                  </w:pPr>
                  <w:proofErr w:type="gramStart"/>
                  <w:r>
                    <w:rPr>
                      <w:rStyle w:val="Emphasis"/>
                      <w:b/>
                      <w:bCs/>
                      <w:color w:val="003399"/>
                    </w:rPr>
                    <w:t>The 2019-20 Certificate of Insurance</w:t>
                  </w:r>
                  <w:proofErr w:type="gramEnd"/>
                  <w:r>
                    <w:rPr>
                      <w:rStyle w:val="Emphasis"/>
                      <w:b/>
                      <w:bCs/>
                      <w:color w:val="003399"/>
                    </w:rPr>
                    <w:t xml:space="preserve"> is now available on Gallagher Insight. </w:t>
                  </w:r>
                </w:p>
                <w:p w:rsidR="00733B65" w:rsidRDefault="00733B65">
                  <w:r>
                    <w:t xml:space="preserve">To download it and to learn more about the Program, please visit the </w:t>
                  </w:r>
                  <w:r>
                    <w:rPr>
                      <w:rStyle w:val="Emphasis"/>
                    </w:rPr>
                    <w:t>Gallagher Insight</w:t>
                  </w:r>
                  <w:r>
                    <w:t> insurance website: </w:t>
                  </w:r>
                  <w:r>
                    <w:br/>
                  </w:r>
                  <w:r>
                    <w:br/>
                    <w:t xml:space="preserve">Website address: </w:t>
                  </w:r>
                  <w:hyperlink r:id="rId7" w:tgtFrame="_blank" w:history="1">
                    <w:r>
                      <w:rPr>
                        <w:rStyle w:val="Hyperlink"/>
                      </w:rPr>
                      <w:t>https://insight.ajg.com</w:t>
                    </w:r>
                  </w:hyperlink>
                  <w:r>
                    <w:t> </w:t>
                  </w:r>
                  <w:r>
                    <w:br/>
                  </w:r>
                  <w:r>
                    <w:br/>
                  </w:r>
                  <w:r>
                    <w:rPr>
                      <w:rStyle w:val="Strong"/>
                      <w:color w:val="003399"/>
                    </w:rPr>
                    <w:t>Username</w:t>
                  </w:r>
                  <w:r>
                    <w:t xml:space="preserve">: </w:t>
                  </w:r>
                  <w:hyperlink r:id="rId8" w:tgtFrame="_blank" w:history="1">
                    <w:r>
                      <w:rPr>
                        <w:rStyle w:val="Hyperlink"/>
                      </w:rPr>
                      <w:t>rotary@ajg.com</w:t>
                    </w:r>
                  </w:hyperlink>
                  <w:r>
                    <w:t> </w:t>
                  </w:r>
                  <w:r>
                    <w:br/>
                  </w:r>
                  <w:r>
                    <w:rPr>
                      <w:rStyle w:val="Strong"/>
                      <w:color w:val="003399"/>
                    </w:rPr>
                    <w:t>Password</w:t>
                  </w:r>
                  <w:r>
                    <w:t>: rotarian1 </w:t>
                  </w:r>
                  <w:r>
                    <w:br/>
                  </w:r>
                  <w:r>
                    <w:br/>
                    <w:t>Rotarians can also contact Gallagher by email (</w:t>
                  </w:r>
                  <w:hyperlink r:id="rId9" w:tgtFrame="_blank" w:history="1">
                    <w:r>
                      <w:rPr>
                        <w:rStyle w:val="Hyperlink"/>
                      </w:rPr>
                      <w:t>rotary@ajg.com</w:t>
                    </w:r>
                  </w:hyperlink>
                  <w:r>
                    <w:t xml:space="preserve">) or by phone: </w:t>
                  </w:r>
                  <w:r>
                    <w:rPr>
                      <w:color w:val="0000FF"/>
                    </w:rPr>
                    <w:t>1.833.3ROTARY (833.376.8279)</w:t>
                  </w:r>
                  <w:r>
                    <w:br/>
                  </w:r>
                  <w:r>
                    <w:br/>
                    <w:t>This website is for U.S. Rotary club/district use only and is the exclusive source for all the Program's documents, forms, loss prevention strategies, and the certificate of insurance.</w:t>
                  </w:r>
                  <w:r>
                    <w:br/>
                    <w:t xml:space="preserve">  </w:t>
                  </w:r>
                </w:p>
                <w:p w:rsidR="00733B65" w:rsidRDefault="00733B65">
                  <w:pPr>
                    <w:jc w:val="center"/>
                  </w:pPr>
                  <w:r>
                    <w:rPr>
                      <w:rStyle w:val="Strong"/>
                      <w:color w:val="800000"/>
                    </w:rPr>
                    <w:t>Please share this link/login to Gallagher Insight website with Rotarians in your club/district.</w:t>
                  </w:r>
                </w:p>
              </w:tc>
            </w:tr>
          </w:tbl>
          <w:p w:rsidR="00733B65" w:rsidRDefault="00733B65">
            <w:pPr>
              <w:spacing w:line="360" w:lineRule="atLeast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br/>
              <w:t>Regards, </w:t>
            </w:r>
            <w:r>
              <w:rPr>
                <w:rFonts w:ascii="Georgia" w:hAnsi="Georgia"/>
                <w:sz w:val="23"/>
                <w:szCs w:val="23"/>
              </w:rPr>
              <w:br/>
              <w:t>Rotary Risk Management Team</w:t>
            </w:r>
            <w:r>
              <w:rPr>
                <w:rFonts w:ascii="Georgia" w:hAnsi="Georgia"/>
                <w:sz w:val="23"/>
                <w:szCs w:val="23"/>
              </w:rPr>
              <w:br/>
            </w:r>
            <w:r>
              <w:rPr>
                <w:rFonts w:ascii="Georgia" w:hAnsi="Georgia"/>
                <w:sz w:val="23"/>
                <w:szCs w:val="23"/>
              </w:rPr>
              <w:br/>
            </w:r>
            <w:r>
              <w:rPr>
                <w:rStyle w:val="Strong"/>
                <w:rFonts w:ascii="Georgia" w:hAnsi="Georgia"/>
                <w:color w:val="003399"/>
                <w:sz w:val="23"/>
                <w:szCs w:val="23"/>
              </w:rPr>
              <w:t>Contact Information </w:t>
            </w:r>
            <w:r>
              <w:rPr>
                <w:rFonts w:ascii="Georgia" w:hAnsi="Georgia"/>
                <w:sz w:val="23"/>
                <w:szCs w:val="23"/>
              </w:rPr>
              <w:t xml:space="preserve">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94"/>
              <w:gridCol w:w="1998"/>
              <w:gridCol w:w="1593"/>
              <w:gridCol w:w="2244"/>
              <w:gridCol w:w="2017"/>
            </w:tblGrid>
            <w:tr w:rsidR="00733B65">
              <w:trPr>
                <w:trHeight w:val="395"/>
                <w:jc w:val="center"/>
              </w:trPr>
              <w:tc>
                <w:tcPr>
                  <w:tcW w:w="19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3B65" w:rsidRDefault="00733B65">
                  <w:pPr>
                    <w:jc w:val="center"/>
                  </w:pPr>
                  <w:r>
                    <w:rPr>
                      <w:rStyle w:val="Emphasis"/>
                      <w:b/>
                      <w:bCs/>
                    </w:rPr>
                    <w:t>Insurance Broker</w:t>
                  </w:r>
                </w:p>
              </w:tc>
              <w:tc>
                <w:tcPr>
                  <w:tcW w:w="881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3B65" w:rsidRDefault="00733B65">
                  <w:pPr>
                    <w:jc w:val="center"/>
                  </w:pPr>
                  <w:r>
                    <w:rPr>
                      <w:rStyle w:val="Emphasis"/>
                      <w:b/>
                      <w:bCs/>
                    </w:rPr>
                    <w:t>Rotary Risk Management</w:t>
                  </w:r>
                </w:p>
              </w:tc>
            </w:tr>
            <w:tr w:rsidR="00733B65">
              <w:trPr>
                <w:trHeight w:val="701"/>
                <w:jc w:val="center"/>
              </w:trPr>
              <w:tc>
                <w:tcPr>
                  <w:tcW w:w="19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3B65" w:rsidRDefault="00733B65">
                  <w:pPr>
                    <w:jc w:val="center"/>
                  </w:pPr>
                  <w:r>
                    <w:t>Gallagher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3B65" w:rsidRDefault="00733B65">
                  <w:pPr>
                    <w:jc w:val="center"/>
                  </w:pPr>
                  <w:proofErr w:type="spellStart"/>
                  <w:r>
                    <w:t>Julita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Brzozowska</w:t>
                  </w:r>
                  <w:proofErr w:type="spellEnd"/>
                  <w:r>
                    <w:t>,</w:t>
                  </w:r>
                  <w:r>
                    <w:br/>
                    <w:t>Risk Manager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3B65" w:rsidRDefault="00733B65">
                  <w:pPr>
                    <w:jc w:val="center"/>
                  </w:pPr>
                  <w:r>
                    <w:t>Carol Dietz,</w:t>
                  </w:r>
                  <w:r>
                    <w:br/>
                    <w:t>Assistant Risk Manager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3B65" w:rsidRDefault="00733B65">
                  <w:pPr>
                    <w:jc w:val="center"/>
                  </w:pPr>
                  <w:r>
                    <w:t xml:space="preserve">Katie </w:t>
                  </w:r>
                  <w:proofErr w:type="spellStart"/>
                  <w:r>
                    <w:t>Rabs</w:t>
                  </w:r>
                  <w:proofErr w:type="spellEnd"/>
                  <w:r>
                    <w:t>,</w:t>
                  </w:r>
                  <w:r>
                    <w:br/>
                    <w:t>Risk Management Analyst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3B65" w:rsidRDefault="00733B65">
                  <w:pPr>
                    <w:jc w:val="center"/>
                  </w:pPr>
                  <w:r>
                    <w:t xml:space="preserve">Ann </w:t>
                  </w:r>
                  <w:proofErr w:type="spellStart"/>
                  <w:r>
                    <w:t>Berdahl</w:t>
                  </w:r>
                  <w:proofErr w:type="spellEnd"/>
                  <w:r>
                    <w:t>,</w:t>
                  </w:r>
                  <w:r>
                    <w:br/>
                    <w:t>Claims Manager</w:t>
                  </w:r>
                </w:p>
              </w:tc>
            </w:tr>
            <w:tr w:rsidR="00733B65">
              <w:trPr>
                <w:trHeight w:val="449"/>
                <w:jc w:val="center"/>
              </w:trPr>
              <w:tc>
                <w:tcPr>
                  <w:tcW w:w="19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3B65" w:rsidRDefault="00733B65">
                  <w:pPr>
                    <w:jc w:val="center"/>
                  </w:pPr>
                  <w:r>
                    <w:t>(833) 376-8279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3B65" w:rsidRDefault="00733B65">
                  <w:pPr>
                    <w:jc w:val="center"/>
                  </w:pPr>
                  <w:r>
                    <w:t>(847) 424-5394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3B65" w:rsidRDefault="00733B65">
                  <w:pPr>
                    <w:jc w:val="center"/>
                  </w:pPr>
                  <w:r>
                    <w:t>(847) 424-5245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3B65" w:rsidRDefault="00733B65">
                  <w:pPr>
                    <w:jc w:val="center"/>
                  </w:pPr>
                  <w:r>
                    <w:t>(847) 866-4494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3B65" w:rsidRDefault="00733B65">
                  <w:pPr>
                    <w:jc w:val="center"/>
                  </w:pPr>
                  <w:r>
                    <w:t>(847) 866-3125</w:t>
                  </w:r>
                </w:p>
              </w:tc>
            </w:tr>
            <w:tr w:rsidR="00733B65">
              <w:trPr>
                <w:trHeight w:val="440"/>
                <w:jc w:val="center"/>
              </w:trPr>
              <w:tc>
                <w:tcPr>
                  <w:tcW w:w="19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3B65" w:rsidRDefault="00733B65">
                  <w:pPr>
                    <w:jc w:val="center"/>
                  </w:pPr>
                  <w:hyperlink r:id="rId10" w:tgtFrame="_blank" w:history="1">
                    <w:r>
                      <w:rPr>
                        <w:rStyle w:val="Hyperlink"/>
                      </w:rPr>
                      <w:t>rotary@ajg.com</w:t>
                    </w:r>
                  </w:hyperlink>
                </w:p>
              </w:tc>
              <w:tc>
                <w:tcPr>
                  <w:tcW w:w="700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3B65" w:rsidRDefault="00733B65">
                  <w:pPr>
                    <w:jc w:val="center"/>
                  </w:pPr>
                  <w:hyperlink r:id="rId11" w:tgtFrame="_blank" w:history="1">
                    <w:r>
                      <w:rPr>
                        <w:rStyle w:val="Hyperlink"/>
                      </w:rPr>
                      <w:t>insurance@rotary.org</w:t>
                    </w:r>
                  </w:hyperlink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3B65" w:rsidRDefault="00733B65">
                  <w:hyperlink r:id="rId12" w:tgtFrame="_blank" w:history="1">
                    <w:r>
                      <w:rPr>
                        <w:rStyle w:val="Hyperlink"/>
                      </w:rPr>
                      <w:t>claims@rotary.org</w:t>
                    </w:r>
                  </w:hyperlink>
                </w:p>
              </w:tc>
            </w:tr>
          </w:tbl>
          <w:p w:rsidR="00733B65" w:rsidRDefault="00733B6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33B65" w:rsidTr="00733B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66"/>
            </w:tblGrid>
            <w:tr w:rsidR="00733B65">
              <w:trPr>
                <w:tblCellSpacing w:w="0" w:type="dxa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3B65" w:rsidRDefault="00733B65">
                  <w:hyperlink r:id="rId13" w:tgtFrame="_blank" w:history="1">
                    <w:r>
                      <w:rPr>
                        <w:rStyle w:val="Hyperlink"/>
                        <w:rFonts w:ascii="Arial Narrow" w:hAnsi="Arial Narrow" w:cs="Arial"/>
                        <w:color w:val="005DAA"/>
                        <w:sz w:val="21"/>
                        <w:szCs w:val="21"/>
                        <w:u w:val="none"/>
                      </w:rPr>
                      <w:t xml:space="preserve">ONE ROTARY CENTER </w:t>
                    </w:r>
                  </w:hyperlink>
                </w:p>
              </w:tc>
            </w:tr>
            <w:tr w:rsidR="00733B6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733B65" w:rsidRDefault="00733B65">
                  <w:hyperlink r:id="rId14" w:tgtFrame="_blank" w:history="1">
                    <w:r>
                      <w:rPr>
                        <w:rStyle w:val="Hyperlink"/>
                        <w:rFonts w:ascii="Arial Narrow" w:hAnsi="Arial Narrow" w:cs="Arial"/>
                        <w:color w:val="005DAA"/>
                        <w:sz w:val="21"/>
                        <w:szCs w:val="21"/>
                        <w:u w:val="none"/>
                      </w:rPr>
                      <w:t xml:space="preserve">1560 SHERMAN AVENUE </w:t>
                    </w:r>
                  </w:hyperlink>
                </w:p>
              </w:tc>
            </w:tr>
            <w:tr w:rsidR="00733B6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3B65" w:rsidRDefault="00733B65">
                  <w:hyperlink r:id="rId15" w:tgtFrame="_blank" w:history="1">
                    <w:r>
                      <w:rPr>
                        <w:rStyle w:val="Hyperlink"/>
                        <w:rFonts w:ascii="Arial Narrow" w:hAnsi="Arial Narrow" w:cs="Arial"/>
                        <w:color w:val="005DAA"/>
                        <w:sz w:val="21"/>
                        <w:szCs w:val="21"/>
                        <w:u w:val="none"/>
                      </w:rPr>
                      <w:t xml:space="preserve">EVANSTON, ILLINOIS 60201-3698 USA </w:t>
                    </w:r>
                  </w:hyperlink>
                </w:p>
              </w:tc>
            </w:tr>
            <w:tr w:rsidR="00733B6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733B65" w:rsidRDefault="00733B65">
                  <w:hyperlink r:id="rId16" w:tgtFrame="_blank" w:history="1">
                    <w:r>
                      <w:rPr>
                        <w:rStyle w:val="Hyperlink"/>
                        <w:rFonts w:ascii="Arial Narrow" w:hAnsi="Arial Narrow" w:cs="Arial"/>
                        <w:color w:val="005DAA"/>
                        <w:sz w:val="21"/>
                        <w:szCs w:val="21"/>
                        <w:u w:val="none"/>
                      </w:rPr>
                      <w:t xml:space="preserve">ROTARY.ORG </w:t>
                    </w:r>
                  </w:hyperlink>
                </w:p>
              </w:tc>
            </w:tr>
          </w:tbl>
          <w:p w:rsidR="00733B65" w:rsidRDefault="00733B6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33B65" w:rsidRDefault="00733B65" w:rsidP="00733B65">
      <w:pPr>
        <w:pStyle w:val="NormalWeb"/>
        <w:spacing w:after="240" w:afterAutospacing="0"/>
      </w:pPr>
      <w:r>
        <w:rPr>
          <w:rFonts w:ascii="Verdana" w:hAnsi="Verdana"/>
          <w:color w:val="999999"/>
          <w:sz w:val="15"/>
          <w:szCs w:val="15"/>
        </w:rPr>
        <w:t xml:space="preserve">This message was intended for: </w:t>
      </w:r>
      <w:hyperlink r:id="rId17" w:tgtFrame="_blank" w:history="1">
        <w:r>
          <w:rPr>
            <w:rStyle w:val="Hyperlink"/>
            <w:rFonts w:ascii="Verdana" w:hAnsi="Verdana"/>
            <w:sz w:val="15"/>
            <w:szCs w:val="15"/>
          </w:rPr>
          <w:t>danarieves7600@gmail.com</w:t>
        </w:r>
      </w:hyperlink>
      <w:r>
        <w:rPr>
          <w:rFonts w:ascii="Verdana" w:hAnsi="Verdana"/>
          <w:color w:val="999999"/>
          <w:sz w:val="15"/>
          <w:szCs w:val="15"/>
        </w:rPr>
        <w:t xml:space="preserve"> </w:t>
      </w:r>
      <w:r>
        <w:rPr>
          <w:rFonts w:ascii="Verdana" w:hAnsi="Verdana"/>
          <w:color w:val="999999"/>
          <w:sz w:val="15"/>
          <w:szCs w:val="15"/>
        </w:rPr>
        <w:br/>
      </w:r>
      <w:r>
        <w:rPr>
          <w:rFonts w:ascii="Verdana" w:hAnsi="Verdana"/>
          <w:color w:val="999999"/>
          <w:sz w:val="15"/>
          <w:szCs w:val="15"/>
        </w:rPr>
        <w:br/>
      </w:r>
      <w:hyperlink r:id="rId18" w:tgtFrame="_blank" w:history="1">
        <w:r>
          <w:rPr>
            <w:rStyle w:val="Hyperlink"/>
            <w:rFonts w:ascii="Verdana" w:hAnsi="Verdana"/>
            <w:sz w:val="15"/>
            <w:szCs w:val="15"/>
          </w:rPr>
          <w:t>Update your preferences</w:t>
        </w:r>
      </w:hyperlink>
      <w:r>
        <w:rPr>
          <w:rFonts w:ascii="Verdana" w:hAnsi="Verdana"/>
          <w:color w:val="999999"/>
          <w:sz w:val="15"/>
          <w:szCs w:val="15"/>
        </w:rPr>
        <w:t> or </w:t>
      </w:r>
      <w:hyperlink r:id="rId19" w:tgtFrame="_blank" w:history="1">
        <w:r>
          <w:rPr>
            <w:rStyle w:val="Hyperlink"/>
            <w:rFonts w:ascii="Verdana" w:hAnsi="Verdana"/>
            <w:sz w:val="15"/>
            <w:szCs w:val="15"/>
          </w:rPr>
          <w:t>Unsubscribe</w:t>
        </w:r>
      </w:hyperlink>
      <w:r>
        <w:rPr>
          <w:rFonts w:ascii="Verdana" w:hAnsi="Verdana"/>
          <w:color w:val="999999"/>
          <w:sz w:val="15"/>
          <w:szCs w:val="15"/>
        </w:rPr>
        <w:t> </w:t>
      </w:r>
      <w:r>
        <w:rPr>
          <w:rFonts w:ascii="Verdana" w:hAnsi="Verdana"/>
          <w:color w:val="999999"/>
          <w:sz w:val="15"/>
          <w:szCs w:val="15"/>
        </w:rPr>
        <w:br/>
      </w:r>
    </w:p>
    <w:p w:rsidR="00733B65" w:rsidRDefault="00733B65" w:rsidP="00733B65">
      <w:r>
        <w:rPr>
          <w:noProof/>
        </w:rPr>
        <w:drawing>
          <wp:inline distT="0" distB="0" distL="0" distR="0" wp14:anchorId="02A24BDE" wp14:editId="274526A4">
            <wp:extent cx="9525" cy="9525"/>
            <wp:effectExtent l="0" t="0" r="0" b="0"/>
            <wp:docPr id="3" name="Picture 3" descr="http://msgfocus.rotary.org/t/11sAe7BsPHF8D3t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sgfocus.rotary.org/t/11sAe7BsPHF8D3tdp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22E834C1" wp14:editId="413C8C0E">
                <wp:extent cx="304800" cy="304800"/>
                <wp:effectExtent l="0" t="0" r="0" b="0"/>
                <wp:docPr id="1" name="AutoShape 3" descr="https://t.msgf.net/r/11sAe7BsPHF8D3td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t.msgf.net/r/11sAe7BsPHF8D3tdp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4/VQW0wIAAOo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191698" w:rsidRDefault="00191698"/>
    <w:sectPr w:rsidR="00191698" w:rsidSect="00733B6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65"/>
    <w:rsid w:val="00191698"/>
    <w:rsid w:val="0073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B6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3B6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33B65"/>
    <w:rPr>
      <w:b/>
      <w:bCs/>
    </w:rPr>
  </w:style>
  <w:style w:type="character" w:styleId="Emphasis">
    <w:name w:val="Emphasis"/>
    <w:basedOn w:val="DefaultParagraphFont"/>
    <w:uiPriority w:val="20"/>
    <w:qFormat/>
    <w:rsid w:val="00733B6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B6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3B6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33B65"/>
    <w:rPr>
      <w:b/>
      <w:bCs/>
    </w:rPr>
  </w:style>
  <w:style w:type="character" w:styleId="Emphasis">
    <w:name w:val="Emphasis"/>
    <w:basedOn w:val="DefaultParagraphFont"/>
    <w:uiPriority w:val="20"/>
    <w:qFormat/>
    <w:rsid w:val="00733B6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tary@ajg.com" TargetMode="External"/><Relationship Id="rId13" Type="http://schemas.openxmlformats.org/officeDocument/2006/relationships/hyperlink" Target="http://msgfocus.rotary.org/c/159aOIp2aYfQG4god8siMqiDnAJ" TargetMode="External"/><Relationship Id="rId18" Type="http://schemas.openxmlformats.org/officeDocument/2006/relationships/hyperlink" Target="http://msgfocus.rotary.org/c/159aPlkDt66ltfy8WUcFoqc74c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msgfocus.rotary.org/c/159aOACjw95lIDcQ3YUeg1wl2Fw" TargetMode="External"/><Relationship Id="rId12" Type="http://schemas.openxmlformats.org/officeDocument/2006/relationships/hyperlink" Target="mailto:claims@rotary.org" TargetMode="External"/><Relationship Id="rId17" Type="http://schemas.openxmlformats.org/officeDocument/2006/relationships/hyperlink" Target="mailto:danarieves7600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sgfocus.rotary.org/c/159aP5Lc9rLlynr2EB6wlCDwomm" TargetMode="External"/><Relationship Id="rId20" Type="http://schemas.openxmlformats.org/officeDocument/2006/relationships/image" Target="media/image2.gi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nsurance@rotary.org" TargetMode="External"/><Relationship Id="rId5" Type="http://schemas.openxmlformats.org/officeDocument/2006/relationships/hyperlink" Target="http://msgfocus.rotary.org/c/159aOsPARjUQLc9hUPm9JCK2HKj" TargetMode="External"/><Relationship Id="rId15" Type="http://schemas.openxmlformats.org/officeDocument/2006/relationships/hyperlink" Target="http://msgfocus.rotary.org/c/159aOXYtuCAQAWnuvryrPdRe3r9" TargetMode="External"/><Relationship Id="rId10" Type="http://schemas.openxmlformats.org/officeDocument/2006/relationships/hyperlink" Target="mailto:rotary@ajg.com" TargetMode="External"/><Relationship Id="rId19" Type="http://schemas.openxmlformats.org/officeDocument/2006/relationships/hyperlink" Target="http://msgfocus.rotary.org/c/159aPt7m7VgQqGBH63KJUOYpp7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tary@ajg.com" TargetMode="External"/><Relationship Id="rId14" Type="http://schemas.openxmlformats.org/officeDocument/2006/relationships/hyperlink" Target="http://msgfocus.rotary.org/c/159aOQbKPNqlDvjWmi0niP4VIv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DanaRieves</dc:creator>
  <cp:lastModifiedBy>DanaRieves</cp:lastModifiedBy>
  <cp:revision>1</cp:revision>
  <dcterms:created xsi:type="dcterms:W3CDTF">2019-06-18T10:58:00Z</dcterms:created>
  <dcterms:modified xsi:type="dcterms:W3CDTF">2019-06-18T10:59:00Z</dcterms:modified>
</cp:coreProperties>
</file>