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EBF3C" w14:textId="77777777" w:rsidR="00F12692" w:rsidRPr="007207EF" w:rsidRDefault="007207EF" w:rsidP="007207EF">
      <w:pPr>
        <w:jc w:val="center"/>
        <w:rPr>
          <w:b/>
          <w:sz w:val="28"/>
          <w:szCs w:val="28"/>
        </w:rPr>
      </w:pPr>
      <w:r w:rsidRPr="007207EF">
        <w:rPr>
          <w:b/>
          <w:sz w:val="28"/>
          <w:szCs w:val="28"/>
        </w:rPr>
        <w:t>Treasurer’s Report</w:t>
      </w:r>
    </w:p>
    <w:p w14:paraId="42BB3A1D" w14:textId="69013FC0" w:rsidR="007207EF" w:rsidRDefault="00D11B82" w:rsidP="00720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</w:t>
      </w:r>
      <w:r w:rsidR="007207EF" w:rsidRPr="007207EF">
        <w:rPr>
          <w:b/>
          <w:sz w:val="28"/>
          <w:szCs w:val="28"/>
        </w:rPr>
        <w:t xml:space="preserve"> 2021</w:t>
      </w:r>
    </w:p>
    <w:p w14:paraId="23B131CB" w14:textId="59B524EC" w:rsidR="007207EF" w:rsidRDefault="007A23DC" w:rsidP="007207EF">
      <w:pPr>
        <w:rPr>
          <w:sz w:val="24"/>
          <w:szCs w:val="24"/>
        </w:rPr>
      </w:pPr>
      <w:r>
        <w:rPr>
          <w:sz w:val="24"/>
          <w:szCs w:val="24"/>
        </w:rPr>
        <w:t>General Checking – MVB Bank</w:t>
      </w:r>
    </w:p>
    <w:p w14:paraId="15564AAD" w14:textId="5F3DB695" w:rsidR="007A23DC" w:rsidRDefault="00D11B82" w:rsidP="007207EF">
      <w:pPr>
        <w:rPr>
          <w:sz w:val="24"/>
          <w:szCs w:val="24"/>
        </w:rPr>
      </w:pPr>
      <w:r>
        <w:rPr>
          <w:sz w:val="24"/>
          <w:szCs w:val="24"/>
        </w:rPr>
        <w:t>Beginning Bank Balance 12/1/2021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$17,945.27</w:t>
      </w:r>
    </w:p>
    <w:p w14:paraId="4680C42B" w14:textId="77777777" w:rsidR="00D11B82" w:rsidRDefault="00CF7E4E" w:rsidP="007207EF">
      <w:pPr>
        <w:rPr>
          <w:sz w:val="24"/>
          <w:szCs w:val="24"/>
        </w:rPr>
      </w:pPr>
      <w:r>
        <w:rPr>
          <w:sz w:val="24"/>
          <w:szCs w:val="24"/>
        </w:rPr>
        <w:t>Total Deposits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D11B82" w:rsidRPr="00D11B82">
        <w:rPr>
          <w:sz w:val="24"/>
          <w:szCs w:val="24"/>
        </w:rPr>
        <w:t>12,425.85</w:t>
      </w:r>
    </w:p>
    <w:p w14:paraId="696182EC" w14:textId="1C57799B" w:rsidR="007A23DC" w:rsidRDefault="007A23DC" w:rsidP="007207EF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CF7E4E">
        <w:rPr>
          <w:sz w:val="24"/>
          <w:szCs w:val="24"/>
        </w:rPr>
        <w:t>otal Checks/Debits</w:t>
      </w:r>
      <w:r w:rsidR="00CF7E4E">
        <w:rPr>
          <w:sz w:val="24"/>
          <w:szCs w:val="24"/>
        </w:rPr>
        <w:tab/>
      </w:r>
      <w:r w:rsidR="00CF7E4E">
        <w:rPr>
          <w:sz w:val="24"/>
          <w:szCs w:val="24"/>
        </w:rPr>
        <w:tab/>
      </w:r>
      <w:r w:rsidR="00CF7E4E">
        <w:rPr>
          <w:sz w:val="24"/>
          <w:szCs w:val="24"/>
        </w:rPr>
        <w:tab/>
      </w:r>
      <w:r w:rsidR="00CF7E4E">
        <w:rPr>
          <w:sz w:val="24"/>
          <w:szCs w:val="24"/>
        </w:rPr>
        <w:tab/>
      </w:r>
      <w:r w:rsidR="00CF7E4E">
        <w:rPr>
          <w:sz w:val="24"/>
          <w:szCs w:val="24"/>
        </w:rPr>
        <w:tab/>
        <w:t>$</w:t>
      </w:r>
      <w:r w:rsidR="00D11B82">
        <w:rPr>
          <w:sz w:val="24"/>
          <w:szCs w:val="24"/>
        </w:rPr>
        <w:t>1183.00</w:t>
      </w:r>
    </w:p>
    <w:p w14:paraId="7B69D7B5" w14:textId="0BEF1953" w:rsidR="007A23DC" w:rsidRDefault="007A23DC" w:rsidP="007207EF">
      <w:pPr>
        <w:rPr>
          <w:sz w:val="24"/>
          <w:szCs w:val="24"/>
        </w:rPr>
      </w:pPr>
      <w:r>
        <w:rPr>
          <w:sz w:val="24"/>
          <w:szCs w:val="24"/>
        </w:rPr>
        <w:t>Checks Outstanding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CF7E4E">
        <w:rPr>
          <w:sz w:val="24"/>
          <w:szCs w:val="24"/>
        </w:rPr>
        <w:t>0</w:t>
      </w:r>
    </w:p>
    <w:p w14:paraId="49122CE2" w14:textId="777A0733" w:rsidR="007A23DC" w:rsidRDefault="00D11B82" w:rsidP="007207EF">
      <w:pPr>
        <w:rPr>
          <w:sz w:val="24"/>
          <w:szCs w:val="24"/>
        </w:rPr>
      </w:pPr>
      <w:r>
        <w:rPr>
          <w:sz w:val="24"/>
          <w:szCs w:val="24"/>
        </w:rPr>
        <w:t>Interest Paid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$0.19</w:t>
      </w:r>
    </w:p>
    <w:p w14:paraId="0A4525AD" w14:textId="7D32F7B0" w:rsidR="007A23DC" w:rsidRDefault="00D11B82" w:rsidP="007207EF">
      <w:pPr>
        <w:rPr>
          <w:sz w:val="24"/>
          <w:szCs w:val="24"/>
        </w:rPr>
      </w:pPr>
      <w:r>
        <w:rPr>
          <w:sz w:val="24"/>
          <w:szCs w:val="24"/>
        </w:rPr>
        <w:t>Ending Balance 12/31</w:t>
      </w:r>
      <w:r w:rsidR="007A23DC">
        <w:rPr>
          <w:sz w:val="24"/>
          <w:szCs w:val="24"/>
        </w:rPr>
        <w:t>/</w:t>
      </w:r>
      <w:r w:rsidR="0035612E">
        <w:rPr>
          <w:sz w:val="24"/>
          <w:szCs w:val="24"/>
        </w:rPr>
        <w:t>20</w:t>
      </w:r>
      <w:r w:rsidR="007A23DC">
        <w:rPr>
          <w:sz w:val="24"/>
          <w:szCs w:val="24"/>
        </w:rPr>
        <w:t>21</w:t>
      </w:r>
      <w:r w:rsidR="007A23DC">
        <w:rPr>
          <w:sz w:val="24"/>
          <w:szCs w:val="24"/>
        </w:rPr>
        <w:tab/>
      </w:r>
      <w:r w:rsidR="007A23DC">
        <w:rPr>
          <w:sz w:val="24"/>
          <w:szCs w:val="24"/>
        </w:rPr>
        <w:tab/>
      </w:r>
      <w:r w:rsidR="007A23DC">
        <w:rPr>
          <w:sz w:val="24"/>
          <w:szCs w:val="24"/>
        </w:rPr>
        <w:tab/>
      </w:r>
      <w:r w:rsidR="007A23DC">
        <w:rPr>
          <w:sz w:val="24"/>
          <w:szCs w:val="24"/>
        </w:rPr>
        <w:tab/>
        <w:t>$</w:t>
      </w:r>
      <w:r>
        <w:rPr>
          <w:sz w:val="24"/>
          <w:szCs w:val="24"/>
        </w:rPr>
        <w:t>29,188.31</w:t>
      </w:r>
    </w:p>
    <w:p w14:paraId="7390A671" w14:textId="14950FFB" w:rsidR="007A23DC" w:rsidRDefault="007A23DC" w:rsidP="007207EF">
      <w:pPr>
        <w:rPr>
          <w:sz w:val="24"/>
          <w:szCs w:val="24"/>
        </w:rPr>
      </w:pPr>
    </w:p>
    <w:p w14:paraId="3592DDBC" w14:textId="2AD1EEE2" w:rsidR="007A23DC" w:rsidRDefault="007A23DC" w:rsidP="007207EF">
      <w:pPr>
        <w:rPr>
          <w:sz w:val="24"/>
          <w:szCs w:val="24"/>
        </w:rPr>
      </w:pPr>
      <w:r>
        <w:rPr>
          <w:sz w:val="24"/>
          <w:szCs w:val="24"/>
        </w:rPr>
        <w:t>Scholarship Fund – MVB Bank</w:t>
      </w:r>
    </w:p>
    <w:p w14:paraId="52C6282C" w14:textId="72A6164D" w:rsidR="007A23DC" w:rsidRDefault="0035612E" w:rsidP="007207EF">
      <w:pPr>
        <w:rPr>
          <w:sz w:val="24"/>
          <w:szCs w:val="24"/>
        </w:rPr>
      </w:pPr>
      <w:r>
        <w:rPr>
          <w:sz w:val="24"/>
          <w:szCs w:val="24"/>
        </w:rPr>
        <w:t>Beginning B</w:t>
      </w:r>
      <w:r w:rsidR="00D11B82">
        <w:rPr>
          <w:sz w:val="24"/>
          <w:szCs w:val="24"/>
        </w:rPr>
        <w:t>ank Balance 12/1/2021</w:t>
      </w:r>
      <w:r w:rsidR="00D11B82">
        <w:rPr>
          <w:sz w:val="24"/>
          <w:szCs w:val="24"/>
        </w:rPr>
        <w:tab/>
      </w:r>
      <w:r w:rsidR="00D11B82">
        <w:rPr>
          <w:sz w:val="24"/>
          <w:szCs w:val="24"/>
        </w:rPr>
        <w:tab/>
      </w:r>
      <w:r w:rsidR="00D11B82">
        <w:rPr>
          <w:sz w:val="24"/>
          <w:szCs w:val="24"/>
        </w:rPr>
        <w:tab/>
        <w:t>$1431.42</w:t>
      </w:r>
    </w:p>
    <w:p w14:paraId="49FFF058" w14:textId="681F605D" w:rsidR="0035612E" w:rsidRDefault="00D11B82" w:rsidP="007207EF">
      <w:pPr>
        <w:rPr>
          <w:sz w:val="24"/>
          <w:szCs w:val="24"/>
        </w:rPr>
      </w:pPr>
      <w:r>
        <w:rPr>
          <w:sz w:val="24"/>
          <w:szCs w:val="24"/>
        </w:rPr>
        <w:t>Total Deposits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$189.00</w:t>
      </w:r>
    </w:p>
    <w:p w14:paraId="44191C04" w14:textId="1A16C157" w:rsidR="0035612E" w:rsidRDefault="0035612E" w:rsidP="007207EF">
      <w:pPr>
        <w:rPr>
          <w:sz w:val="24"/>
          <w:szCs w:val="24"/>
        </w:rPr>
      </w:pPr>
      <w:r>
        <w:rPr>
          <w:sz w:val="24"/>
          <w:szCs w:val="24"/>
        </w:rPr>
        <w:t>Total Checks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1716E9" w14:textId="4F9DBBD1" w:rsidR="0035612E" w:rsidRDefault="00CF7E4E" w:rsidP="007207EF">
      <w:pPr>
        <w:rPr>
          <w:sz w:val="24"/>
          <w:szCs w:val="24"/>
        </w:rPr>
      </w:pPr>
      <w:r>
        <w:rPr>
          <w:sz w:val="24"/>
          <w:szCs w:val="24"/>
        </w:rPr>
        <w:t>Interest Paid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$0.01</w:t>
      </w:r>
    </w:p>
    <w:p w14:paraId="5EFB43D3" w14:textId="32E3B8D9" w:rsidR="0035612E" w:rsidRDefault="00D11B82" w:rsidP="007207EF">
      <w:pPr>
        <w:rPr>
          <w:sz w:val="24"/>
          <w:szCs w:val="24"/>
        </w:rPr>
      </w:pPr>
      <w:r>
        <w:rPr>
          <w:sz w:val="24"/>
          <w:szCs w:val="24"/>
        </w:rPr>
        <w:t>Ending Balance 12/31/2021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$1,620.43</w:t>
      </w:r>
    </w:p>
    <w:p w14:paraId="05FAF85B" w14:textId="4443349A" w:rsidR="0035612E" w:rsidRDefault="0035612E" w:rsidP="007207EF">
      <w:pPr>
        <w:rPr>
          <w:sz w:val="24"/>
          <w:szCs w:val="24"/>
        </w:rPr>
      </w:pPr>
    </w:p>
    <w:p w14:paraId="6145D6CE" w14:textId="2580930E" w:rsidR="0035612E" w:rsidRDefault="0035612E" w:rsidP="007207EF">
      <w:pPr>
        <w:rPr>
          <w:sz w:val="24"/>
          <w:szCs w:val="24"/>
        </w:rPr>
      </w:pPr>
      <w:r>
        <w:rPr>
          <w:sz w:val="24"/>
          <w:szCs w:val="24"/>
        </w:rPr>
        <w:t>Edward Jones Inv</w:t>
      </w:r>
      <w:r w:rsidR="00CF7E4E">
        <w:rPr>
          <w:sz w:val="24"/>
          <w:szCs w:val="24"/>
        </w:rPr>
        <w:t>e</w:t>
      </w:r>
      <w:r w:rsidR="00D11B82">
        <w:rPr>
          <w:sz w:val="24"/>
          <w:szCs w:val="24"/>
        </w:rPr>
        <w:t>stment Snap – Shot Statement (12/31</w:t>
      </w:r>
      <w:r>
        <w:rPr>
          <w:sz w:val="24"/>
          <w:szCs w:val="24"/>
        </w:rPr>
        <w:t>)</w:t>
      </w:r>
    </w:p>
    <w:p w14:paraId="56F15C51" w14:textId="14CA2599" w:rsidR="0035612E" w:rsidRDefault="0035612E" w:rsidP="007207EF">
      <w:pPr>
        <w:rPr>
          <w:sz w:val="24"/>
          <w:szCs w:val="24"/>
        </w:rPr>
      </w:pPr>
      <w:r>
        <w:rPr>
          <w:sz w:val="24"/>
          <w:szCs w:val="24"/>
        </w:rPr>
        <w:t xml:space="preserve">CD Current Balance – </w:t>
      </w:r>
      <w:r w:rsidR="00072B1C">
        <w:rPr>
          <w:sz w:val="24"/>
          <w:szCs w:val="24"/>
        </w:rPr>
        <w:t>$31,298.90</w:t>
      </w:r>
    </w:p>
    <w:p w14:paraId="667F4554" w14:textId="43956802" w:rsidR="0035612E" w:rsidRDefault="0035612E" w:rsidP="007207EF">
      <w:pPr>
        <w:rPr>
          <w:sz w:val="24"/>
          <w:szCs w:val="24"/>
        </w:rPr>
      </w:pPr>
      <w:r>
        <w:rPr>
          <w:sz w:val="24"/>
          <w:szCs w:val="24"/>
        </w:rPr>
        <w:t xml:space="preserve">Money Market Current Balance -- </w:t>
      </w:r>
      <w:r w:rsidR="00072B1C">
        <w:rPr>
          <w:sz w:val="24"/>
          <w:szCs w:val="24"/>
        </w:rPr>
        <w:t>$13,905.46</w:t>
      </w:r>
      <w:bookmarkStart w:id="0" w:name="_GoBack"/>
      <w:bookmarkEnd w:id="0"/>
    </w:p>
    <w:p w14:paraId="0FC8BCBA" w14:textId="3CDD7891" w:rsidR="00082B81" w:rsidRDefault="00082B81" w:rsidP="007207EF">
      <w:pPr>
        <w:rPr>
          <w:sz w:val="28"/>
          <w:szCs w:val="28"/>
        </w:rPr>
      </w:pPr>
    </w:p>
    <w:p w14:paraId="17671A4F" w14:textId="390DCC53" w:rsidR="00082B81" w:rsidRPr="00082B81" w:rsidRDefault="00082B81" w:rsidP="007207EF">
      <w:pPr>
        <w:rPr>
          <w:sz w:val="24"/>
          <w:szCs w:val="24"/>
        </w:rPr>
      </w:pPr>
      <w:r w:rsidRPr="00082B81">
        <w:rPr>
          <w:sz w:val="24"/>
          <w:szCs w:val="24"/>
        </w:rPr>
        <w:t>Outstanding Checks **</w:t>
      </w:r>
    </w:p>
    <w:p w14:paraId="61644F10" w14:textId="179F918B" w:rsidR="00082B81" w:rsidRPr="007207EF" w:rsidRDefault="00DA6942" w:rsidP="007207E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F7E4E">
        <w:rPr>
          <w:sz w:val="24"/>
          <w:szCs w:val="24"/>
        </w:rPr>
        <w:t>NA</w:t>
      </w:r>
    </w:p>
    <w:p w14:paraId="5FD0089E" w14:textId="77777777" w:rsidR="007207EF" w:rsidRPr="007207EF" w:rsidRDefault="007207EF" w:rsidP="007207EF">
      <w:pPr>
        <w:jc w:val="center"/>
        <w:rPr>
          <w:b/>
          <w:sz w:val="28"/>
          <w:szCs w:val="28"/>
          <w:u w:val="single"/>
        </w:rPr>
      </w:pPr>
    </w:p>
    <w:sectPr w:rsidR="007207EF" w:rsidRPr="00720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EF"/>
    <w:rsid w:val="00072B1C"/>
    <w:rsid w:val="00082B81"/>
    <w:rsid w:val="002B2925"/>
    <w:rsid w:val="0035612E"/>
    <w:rsid w:val="00616110"/>
    <w:rsid w:val="007207EF"/>
    <w:rsid w:val="007A23DC"/>
    <w:rsid w:val="00863A45"/>
    <w:rsid w:val="00CF7E4E"/>
    <w:rsid w:val="00D11B82"/>
    <w:rsid w:val="00D740E4"/>
    <w:rsid w:val="00DA6942"/>
    <w:rsid w:val="00F1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66653"/>
  <w15:chartTrackingRefBased/>
  <w15:docId w15:val="{4F389014-A0AD-4F0F-BDAD-EBB305BC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B0CBB327384C801F1E6652058731" ma:contentTypeVersion="12" ma:contentTypeDescription="Create a new document." ma:contentTypeScope="" ma:versionID="dc4d5a6cdfdb7c453de5c301c6eb4705">
  <xsd:schema xmlns:xsd="http://www.w3.org/2001/XMLSchema" xmlns:xs="http://www.w3.org/2001/XMLSchema" xmlns:p="http://schemas.microsoft.com/office/2006/metadata/properties" xmlns:ns3="a3e5105d-2914-457c-92dc-155297c96b1b" xmlns:ns4="2374c5d8-b4e2-4ac5-a881-251ba325732e" targetNamespace="http://schemas.microsoft.com/office/2006/metadata/properties" ma:root="true" ma:fieldsID="3ce11a3b5a9cd3ba87486ea578a66ab8" ns3:_="" ns4:_="">
    <xsd:import namespace="a3e5105d-2914-457c-92dc-155297c96b1b"/>
    <xsd:import namespace="2374c5d8-b4e2-4ac5-a881-251ba3257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5105d-2914-457c-92dc-155297c9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4c5d8-b4e2-4ac5-a881-251ba3257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5BE94E-C300-4CF7-B7DB-6312797A0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5105d-2914-457c-92dc-155297c96b1b"/>
    <ds:schemaRef ds:uri="2374c5d8-b4e2-4ac5-a881-251ba3257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C99C80-B460-48FF-AF89-96A8F0033289}">
  <ds:schemaRefs>
    <ds:schemaRef ds:uri="http://schemas.microsoft.com/office/2006/documentManagement/types"/>
    <ds:schemaRef ds:uri="http://purl.org/dc/terms/"/>
    <ds:schemaRef ds:uri="2374c5d8-b4e2-4ac5-a881-251ba325732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3e5105d-2914-457c-92dc-155297c96b1b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0ECB88-CB32-49BE-8EB2-C52D34E35C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Keigley-Harker, LaTora</dc:creator>
  <cp:keywords/>
  <dc:description/>
  <cp:lastModifiedBy>Keigley-Harker, LaTora</cp:lastModifiedBy>
  <cp:revision>5</cp:revision>
  <dcterms:created xsi:type="dcterms:W3CDTF">2021-10-14T14:19:00Z</dcterms:created>
  <dcterms:modified xsi:type="dcterms:W3CDTF">2022-01-13T15:24:00Z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0x0101002F95B0CBB327384C801F1E6652058731</vt:lpwstr>
  </property>
</Properties>
</file>