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0A5" w:rsidRPr="004C7F57" w:rsidRDefault="004C7F57">
      <w:pPr>
        <w:rPr>
          <w:b/>
          <w:sz w:val="28"/>
          <w:szCs w:val="28"/>
          <w:u w:val="single"/>
        </w:rPr>
      </w:pPr>
      <w:r w:rsidRPr="004C7F57">
        <w:rPr>
          <w:b/>
          <w:sz w:val="28"/>
          <w:szCs w:val="28"/>
          <w:u w:val="single"/>
        </w:rPr>
        <w:t>INTERNATIONAL SERVICE PROJECT RESOURCES</w:t>
      </w:r>
    </w:p>
    <w:p w:rsidR="004C7F57" w:rsidRPr="00263410" w:rsidRDefault="004C7F57"/>
    <w:p w:rsidR="004C7F57" w:rsidRPr="00263410" w:rsidRDefault="004C7F57" w:rsidP="004C7F57">
      <w:pPr>
        <w:spacing w:line="276" w:lineRule="auto"/>
      </w:pPr>
      <w:r w:rsidRPr="00263410">
        <w:t xml:space="preserve">1. </w:t>
      </w:r>
      <w:r w:rsidRPr="00263410">
        <w:rPr>
          <w:b/>
        </w:rPr>
        <w:t>Rotary International Service Project Center</w:t>
      </w:r>
      <w:r w:rsidRPr="00263410">
        <w:t xml:space="preserve"> -  </w:t>
      </w:r>
      <w:hyperlink r:id="rId5" w:history="1">
        <w:r w:rsidRPr="00263410">
          <w:rPr>
            <w:rStyle w:val="Hyperlink"/>
          </w:rPr>
          <w:t>https://spc.rotary.org/</w:t>
        </w:r>
      </w:hyperlink>
    </w:p>
    <w:p w:rsidR="004C7F57" w:rsidRPr="00263410" w:rsidRDefault="00F90328" w:rsidP="004C7F57">
      <w:pPr>
        <w:spacing w:line="276" w:lineRule="auto"/>
      </w:pPr>
      <w:r w:rsidRPr="00263410">
        <w:t>B</w:t>
      </w:r>
      <w:r w:rsidR="004C7F57" w:rsidRPr="00263410">
        <w:t>rowse through this site to look for projects by location, area of focus, global grant number, status (completed, looking for global partners, etc.), category (polio, fundraiser, disaster response, international, etc.)</w:t>
      </w:r>
    </w:p>
    <w:p w:rsidR="00312913" w:rsidRPr="00263410" w:rsidRDefault="00312913" w:rsidP="004C7F57">
      <w:pPr>
        <w:spacing w:line="276" w:lineRule="auto"/>
      </w:pPr>
    </w:p>
    <w:p w:rsidR="00F90328" w:rsidRDefault="00F90328" w:rsidP="004C7F57">
      <w:pPr>
        <w:spacing w:line="276" w:lineRule="auto"/>
      </w:pPr>
      <w:r w:rsidRPr="00263410">
        <w:t xml:space="preserve">2. </w:t>
      </w:r>
      <w:r w:rsidRPr="00263410">
        <w:rPr>
          <w:b/>
        </w:rPr>
        <w:t>Rotary International Project Fairs</w:t>
      </w:r>
      <w:r w:rsidRPr="00263410">
        <w:t xml:space="preserve"> - opportunities to learn about projects </w:t>
      </w:r>
      <w:r w:rsidR="00263410">
        <w:t xml:space="preserve">and connect with project leaders </w:t>
      </w:r>
      <w:r w:rsidRPr="00263410">
        <w:t xml:space="preserve">in locations like Peru, Bolivia, Ecuador, West Africa, etc. </w:t>
      </w:r>
      <w:r w:rsidR="00263410" w:rsidRPr="00263410">
        <w:t xml:space="preserve">Online and in person. </w:t>
      </w:r>
    </w:p>
    <w:p w:rsidR="00263410" w:rsidRDefault="00263410" w:rsidP="004C7F57">
      <w:pPr>
        <w:spacing w:line="276" w:lineRule="auto"/>
      </w:pPr>
    </w:p>
    <w:p w:rsidR="00263410" w:rsidRPr="00263410" w:rsidRDefault="00263410" w:rsidP="004C7F57">
      <w:pPr>
        <w:spacing w:line="276" w:lineRule="auto"/>
      </w:pPr>
      <w:r>
        <w:t xml:space="preserve">3. </w:t>
      </w:r>
      <w:r w:rsidR="00747153" w:rsidRPr="00747153">
        <w:rPr>
          <w:b/>
        </w:rPr>
        <w:t>Global Grants Website</w:t>
      </w:r>
      <w:r w:rsidR="00747153">
        <w:t xml:space="preserve"> - </w:t>
      </w:r>
      <w:r>
        <w:t xml:space="preserve">Explore projects listed on </w:t>
      </w:r>
      <w:hyperlink r:id="rId6" w:history="1">
        <w:r w:rsidRPr="00263410">
          <w:rPr>
            <w:rStyle w:val="Hyperlink"/>
          </w:rPr>
          <w:t>matchinggrants.org/</w:t>
        </w:r>
      </w:hyperlink>
    </w:p>
    <w:p w:rsidR="004C7F57" w:rsidRPr="00263410" w:rsidRDefault="004C7F57" w:rsidP="004C7F57">
      <w:pPr>
        <w:spacing w:line="276" w:lineRule="auto"/>
      </w:pPr>
    </w:p>
    <w:p w:rsidR="004C7F57" w:rsidRPr="00263410" w:rsidRDefault="00263410" w:rsidP="004C7F57">
      <w:pPr>
        <w:spacing w:line="276" w:lineRule="auto"/>
      </w:pPr>
      <w:r>
        <w:t>4</w:t>
      </w:r>
      <w:r w:rsidR="004C7F57" w:rsidRPr="00263410">
        <w:t xml:space="preserve">. </w:t>
      </w:r>
      <w:r w:rsidR="004C7F57" w:rsidRPr="00263410">
        <w:rPr>
          <w:b/>
        </w:rPr>
        <w:t>Rotary Learning Center</w:t>
      </w:r>
      <w:r w:rsidR="004C7F57" w:rsidRPr="00263410">
        <w:t xml:space="preserve"> - </w:t>
      </w:r>
      <w:hyperlink r:id="rId7" w:history="1">
        <w:r w:rsidR="004C7F57" w:rsidRPr="00263410">
          <w:rPr>
            <w:rStyle w:val="Hyperlink"/>
          </w:rPr>
          <w:t>https://learn.rotary.org/members/pages/36/course-catalogs</w:t>
        </w:r>
      </w:hyperlink>
    </w:p>
    <w:p w:rsidR="004C7F57" w:rsidRPr="00263410" w:rsidRDefault="00F90328" w:rsidP="004C7F57">
      <w:pPr>
        <w:spacing w:line="276" w:lineRule="auto"/>
      </w:pPr>
      <w:r w:rsidRPr="00263410">
        <w:t>F</w:t>
      </w:r>
      <w:r w:rsidR="004C7F57" w:rsidRPr="00263410">
        <w:t xml:space="preserve">ind hundreds of courses offered online </w:t>
      </w:r>
      <w:r w:rsidRPr="00263410">
        <w:t>for</w:t>
      </w:r>
      <w:r w:rsidR="004C7F57" w:rsidRPr="00263410">
        <w:t xml:space="preserve"> FREE! There are 10 category headings with several courses under each one. They are designed </w:t>
      </w:r>
      <w:r w:rsidR="000F71A8" w:rsidRPr="00263410">
        <w:t>to</w:t>
      </w:r>
      <w:r w:rsidR="004C7F57" w:rsidRPr="00263410">
        <w:t xml:space="preserve"> make you a better</w:t>
      </w:r>
      <w:r w:rsidR="00080F4B" w:rsidRPr="00263410">
        <w:t>,</w:t>
      </w:r>
      <w:r w:rsidR="004C7F57" w:rsidRPr="00263410">
        <w:t xml:space="preserve"> </w:t>
      </w:r>
      <w:r w:rsidR="00085E77" w:rsidRPr="00263410">
        <w:t xml:space="preserve">more informed </w:t>
      </w:r>
      <w:r w:rsidR="004C7F57" w:rsidRPr="00263410">
        <w:t>Rotarian</w:t>
      </w:r>
      <w:r w:rsidR="00085E77" w:rsidRPr="00263410">
        <w:t>!</w:t>
      </w:r>
      <w:r w:rsidR="004C7F57" w:rsidRPr="00263410">
        <w:t xml:space="preserve"> Suggested for </w:t>
      </w:r>
      <w:r w:rsidR="000F71A8" w:rsidRPr="00263410">
        <w:t xml:space="preserve">interest in International Service are: </w:t>
      </w:r>
    </w:p>
    <w:p w:rsidR="00F90328" w:rsidRPr="00263410" w:rsidRDefault="00F90328" w:rsidP="000F71A8">
      <w:pPr>
        <w:pStyle w:val="ListParagraph"/>
        <w:numPr>
          <w:ilvl w:val="0"/>
          <w:numId w:val="1"/>
        </w:numPr>
        <w:spacing w:line="276" w:lineRule="auto"/>
        <w:sectPr w:rsidR="00F90328" w:rsidRPr="00263410" w:rsidSect="00992CF5">
          <w:pgSz w:w="12240" w:h="15840"/>
          <w:pgMar w:top="720" w:right="720" w:bottom="720" w:left="720" w:header="720" w:footer="720" w:gutter="0"/>
          <w:cols w:space="720"/>
          <w:docGrid w:linePitch="360"/>
        </w:sectPr>
      </w:pPr>
    </w:p>
    <w:p w:rsidR="000F71A8" w:rsidRPr="00263410" w:rsidRDefault="000F71A8" w:rsidP="000F71A8">
      <w:pPr>
        <w:pStyle w:val="ListParagraph"/>
        <w:numPr>
          <w:ilvl w:val="0"/>
          <w:numId w:val="1"/>
        </w:numPr>
        <w:spacing w:line="276" w:lineRule="auto"/>
      </w:pPr>
      <w:r w:rsidRPr="00263410">
        <w:lastRenderedPageBreak/>
        <w:t>Areas of Focus</w:t>
      </w:r>
    </w:p>
    <w:p w:rsidR="000F71A8" w:rsidRPr="00263410" w:rsidRDefault="000F71A8" w:rsidP="000F71A8">
      <w:pPr>
        <w:pStyle w:val="ListParagraph"/>
        <w:numPr>
          <w:ilvl w:val="0"/>
          <w:numId w:val="1"/>
        </w:numPr>
        <w:spacing w:line="276" w:lineRule="auto"/>
      </w:pPr>
      <w:r w:rsidRPr="00263410">
        <w:t>Conducting Community Assessment</w:t>
      </w:r>
    </w:p>
    <w:p w:rsidR="000F71A8" w:rsidRPr="00263410" w:rsidRDefault="000F71A8" w:rsidP="000F71A8">
      <w:pPr>
        <w:pStyle w:val="ListParagraph"/>
        <w:numPr>
          <w:ilvl w:val="0"/>
          <w:numId w:val="1"/>
        </w:numPr>
        <w:spacing w:line="276" w:lineRule="auto"/>
      </w:pPr>
      <w:r w:rsidRPr="00263410">
        <w:t>Increasing Your Impact</w:t>
      </w:r>
    </w:p>
    <w:p w:rsidR="000F71A8" w:rsidRPr="00263410" w:rsidRDefault="000F71A8" w:rsidP="000F71A8">
      <w:pPr>
        <w:pStyle w:val="ListParagraph"/>
        <w:numPr>
          <w:ilvl w:val="0"/>
          <w:numId w:val="1"/>
        </w:numPr>
        <w:spacing w:line="276" w:lineRule="auto"/>
      </w:pPr>
      <w:r w:rsidRPr="00263410">
        <w:t>Global Grants</w:t>
      </w:r>
    </w:p>
    <w:p w:rsidR="000F71A8" w:rsidRPr="00263410" w:rsidRDefault="000F71A8" w:rsidP="000F71A8">
      <w:pPr>
        <w:pStyle w:val="ListParagraph"/>
        <w:numPr>
          <w:ilvl w:val="0"/>
          <w:numId w:val="1"/>
        </w:numPr>
        <w:spacing w:line="276" w:lineRule="auto"/>
      </w:pPr>
      <w:r w:rsidRPr="00263410">
        <w:t>Vocational Training Teams</w:t>
      </w:r>
    </w:p>
    <w:p w:rsidR="000F71A8" w:rsidRPr="00263410" w:rsidRDefault="000F71A8" w:rsidP="000F71A8">
      <w:pPr>
        <w:pStyle w:val="ListParagraph"/>
        <w:numPr>
          <w:ilvl w:val="0"/>
          <w:numId w:val="1"/>
        </w:numPr>
        <w:spacing w:line="276" w:lineRule="auto"/>
      </w:pPr>
      <w:r w:rsidRPr="00263410">
        <w:lastRenderedPageBreak/>
        <w:t>Measuring and Reporting Your Impact</w:t>
      </w:r>
    </w:p>
    <w:p w:rsidR="000F71A8" w:rsidRPr="00263410" w:rsidRDefault="000F71A8" w:rsidP="000F71A8">
      <w:pPr>
        <w:pStyle w:val="ListParagraph"/>
        <w:numPr>
          <w:ilvl w:val="0"/>
          <w:numId w:val="1"/>
        </w:numPr>
        <w:spacing w:line="276" w:lineRule="auto"/>
      </w:pPr>
      <w:r w:rsidRPr="00263410">
        <w:t>Service Project Essentials</w:t>
      </w:r>
    </w:p>
    <w:p w:rsidR="000F71A8" w:rsidRPr="00263410" w:rsidRDefault="000F71A8" w:rsidP="000F71A8">
      <w:pPr>
        <w:pStyle w:val="ListParagraph"/>
        <w:numPr>
          <w:ilvl w:val="0"/>
          <w:numId w:val="1"/>
        </w:numPr>
        <w:spacing w:line="276" w:lineRule="auto"/>
      </w:pPr>
      <w:r w:rsidRPr="00263410">
        <w:t>The Importance of Eradicating Polio</w:t>
      </w:r>
    </w:p>
    <w:p w:rsidR="00F90328" w:rsidRPr="00263410" w:rsidRDefault="00F90328" w:rsidP="000F71A8">
      <w:pPr>
        <w:spacing w:line="276" w:lineRule="auto"/>
        <w:sectPr w:rsidR="00F90328" w:rsidRPr="00263410" w:rsidSect="00F90328">
          <w:type w:val="continuous"/>
          <w:pgSz w:w="12240" w:h="15840"/>
          <w:pgMar w:top="720" w:right="720" w:bottom="720" w:left="720" w:header="720" w:footer="720" w:gutter="0"/>
          <w:cols w:num="2" w:space="720"/>
          <w:docGrid w:linePitch="360"/>
        </w:sectPr>
      </w:pPr>
    </w:p>
    <w:p w:rsidR="000F71A8" w:rsidRPr="00263410" w:rsidRDefault="000F71A8" w:rsidP="000F71A8">
      <w:pPr>
        <w:spacing w:line="276" w:lineRule="auto"/>
      </w:pPr>
    </w:p>
    <w:p w:rsidR="000F71A8" w:rsidRPr="00263410" w:rsidRDefault="00263410" w:rsidP="000F71A8">
      <w:pPr>
        <w:spacing w:line="276" w:lineRule="auto"/>
      </w:pPr>
      <w:r>
        <w:t>5</w:t>
      </w:r>
      <w:r w:rsidR="000F71A8" w:rsidRPr="00263410">
        <w:t xml:space="preserve">. </w:t>
      </w:r>
      <w:r w:rsidR="000F71A8" w:rsidRPr="00263410">
        <w:rPr>
          <w:b/>
        </w:rPr>
        <w:t>Rotary Action Groups</w:t>
      </w:r>
      <w:r w:rsidR="000F71A8" w:rsidRPr="00263410">
        <w:t xml:space="preserve"> - RAGS </w:t>
      </w:r>
    </w:p>
    <w:p w:rsidR="000F71A8" w:rsidRPr="00263410" w:rsidRDefault="000F71A8" w:rsidP="000F71A8">
      <w:pPr>
        <w:spacing w:line="276" w:lineRule="auto"/>
      </w:pPr>
      <w:r w:rsidRPr="00263410">
        <w:t xml:space="preserve">If you have a specific interest, there may be a RAG for it and they should be able to give you information about projects that might not be listed in the Service Project Center. It is definitely worthwhile to reach out to them. They are a great source of information! Learn more at: </w:t>
      </w:r>
      <w:hyperlink r:id="rId8" w:history="1">
        <w:r w:rsidRPr="00263410">
          <w:rPr>
            <w:rStyle w:val="Hyperlink"/>
          </w:rPr>
          <w:t>https://my.rotary.org/en/take-action/empower-leaders/rotary-action-groups</w:t>
        </w:r>
      </w:hyperlink>
    </w:p>
    <w:p w:rsidR="000524CF" w:rsidRPr="00263410" w:rsidRDefault="000524CF" w:rsidP="000F71A8">
      <w:pPr>
        <w:spacing w:line="276" w:lineRule="auto"/>
      </w:pPr>
      <w:r w:rsidRPr="00263410">
        <w:t>Here are a few examples of RAGS:</w:t>
      </w:r>
    </w:p>
    <w:p w:rsidR="000F71A8" w:rsidRPr="000F71A8" w:rsidRDefault="000F71A8" w:rsidP="000F71A8">
      <w:pPr>
        <w:shd w:val="clear" w:color="auto" w:fill="FFFFFF"/>
        <w:spacing w:before="251" w:after="196"/>
        <w:ind w:left="0"/>
        <w:outlineLvl w:val="2"/>
        <w:rPr>
          <w:rFonts w:ascii="Open Sans" w:eastAsia="Times New Roman" w:hAnsi="Open Sans" w:cs="Open Sans"/>
          <w:b/>
          <w:bCs/>
          <w:color w:val="000000"/>
          <w:sz w:val="24"/>
          <w:szCs w:val="24"/>
          <w:u w:val="single"/>
        </w:rPr>
      </w:pPr>
      <w:r w:rsidRPr="000F71A8">
        <w:rPr>
          <w:rFonts w:ascii="Open Sans" w:eastAsia="Times New Roman" w:hAnsi="Open Sans" w:cs="Open Sans"/>
          <w:b/>
          <w:bCs/>
          <w:color w:val="000000"/>
          <w:sz w:val="24"/>
          <w:szCs w:val="24"/>
          <w:u w:val="single"/>
        </w:rPr>
        <w:t>Rotary Action Groups by area of focus</w:t>
      </w:r>
    </w:p>
    <w:p w:rsidR="000524CF" w:rsidRDefault="000524CF" w:rsidP="000F71A8">
      <w:pPr>
        <w:shd w:val="clear" w:color="auto" w:fill="FFFFFF"/>
        <w:spacing w:line="343" w:lineRule="atLeast"/>
        <w:ind w:left="0"/>
        <w:rPr>
          <w:rFonts w:ascii="Open Sans" w:eastAsia="Times New Roman" w:hAnsi="Open Sans" w:cs="Open Sans"/>
          <w:b/>
          <w:bCs/>
          <w:color w:val="000000"/>
          <w:sz w:val="21"/>
        </w:rPr>
        <w:sectPr w:rsidR="000524CF" w:rsidSect="00F90328">
          <w:type w:val="continuous"/>
          <w:pgSz w:w="12240" w:h="15840"/>
          <w:pgMar w:top="720" w:right="720" w:bottom="720" w:left="720" w:header="720" w:footer="720" w:gutter="0"/>
          <w:cols w:space="720"/>
          <w:docGrid w:linePitch="360"/>
        </w:sectPr>
      </w:pPr>
    </w:p>
    <w:p w:rsidR="000F71A8" w:rsidRPr="000F71A8" w:rsidRDefault="000F71A8" w:rsidP="000F71A8">
      <w:pPr>
        <w:shd w:val="clear" w:color="auto" w:fill="FFFFFF"/>
        <w:spacing w:line="343" w:lineRule="atLeast"/>
        <w:ind w:left="0"/>
        <w:rPr>
          <w:rFonts w:ascii="Open Sans" w:eastAsia="Times New Roman" w:hAnsi="Open Sans" w:cs="Open Sans"/>
          <w:color w:val="000000"/>
          <w:sz w:val="20"/>
          <w:szCs w:val="20"/>
        </w:rPr>
      </w:pPr>
      <w:r w:rsidRPr="00263410">
        <w:rPr>
          <w:rFonts w:ascii="Open Sans" w:eastAsia="Times New Roman" w:hAnsi="Open Sans" w:cs="Open Sans"/>
          <w:b/>
          <w:bCs/>
          <w:color w:val="000000"/>
          <w:sz w:val="20"/>
          <w:szCs w:val="20"/>
        </w:rPr>
        <w:lastRenderedPageBreak/>
        <w:t>Promoting peace</w:t>
      </w:r>
      <w:r w:rsidRPr="000F71A8">
        <w:rPr>
          <w:rFonts w:ascii="Open Sans" w:eastAsia="Times New Roman" w:hAnsi="Open Sans" w:cs="Open Sans"/>
          <w:color w:val="000000"/>
          <w:sz w:val="20"/>
          <w:szCs w:val="20"/>
        </w:rPr>
        <w:br/>
      </w:r>
      <w:hyperlink r:id="rId9" w:tgtFrame="_blank" w:history="1">
        <w:r w:rsidRPr="00263410">
          <w:rPr>
            <w:rFonts w:ascii="Open Sans" w:eastAsia="Times New Roman" w:hAnsi="Open Sans" w:cs="Open Sans"/>
            <w:color w:val="005DAA"/>
            <w:sz w:val="20"/>
            <w:szCs w:val="20"/>
          </w:rPr>
          <w:t>Peace</w:t>
        </w:r>
        <w:r w:rsidRPr="000F71A8">
          <w:rPr>
            <w:rFonts w:ascii="Open Sans" w:eastAsia="Times New Roman" w:hAnsi="Open Sans" w:cs="Open Sans"/>
            <w:color w:val="005DAA"/>
            <w:sz w:val="20"/>
            <w:szCs w:val="20"/>
          </w:rPr>
          <w:br/>
        </w:r>
      </w:hyperlink>
      <w:hyperlink r:id="rId10" w:tgtFrame="_blank" w:history="1">
        <w:r w:rsidRPr="00263410">
          <w:rPr>
            <w:rFonts w:ascii="Open Sans" w:eastAsia="Times New Roman" w:hAnsi="Open Sans" w:cs="Open Sans"/>
            <w:color w:val="005DAA"/>
            <w:sz w:val="20"/>
            <w:szCs w:val="20"/>
          </w:rPr>
          <w:t>Refugees</w:t>
        </w:r>
      </w:hyperlink>
      <w:r w:rsidRPr="000F71A8">
        <w:rPr>
          <w:rFonts w:ascii="Open Sans" w:eastAsia="Times New Roman" w:hAnsi="Open Sans" w:cs="Open Sans"/>
          <w:color w:val="000000"/>
          <w:sz w:val="20"/>
          <w:szCs w:val="20"/>
        </w:rPr>
        <w:br/>
      </w:r>
      <w:hyperlink r:id="rId11" w:tgtFrame="_blank" w:history="1">
        <w:r w:rsidRPr="00263410">
          <w:rPr>
            <w:rFonts w:ascii="Open Sans" w:eastAsia="Times New Roman" w:hAnsi="Open Sans" w:cs="Open Sans"/>
            <w:color w:val="005DAA"/>
            <w:sz w:val="20"/>
            <w:szCs w:val="20"/>
          </w:rPr>
          <w:t>Slavery Prevention</w:t>
        </w:r>
      </w:hyperlink>
    </w:p>
    <w:p w:rsidR="000524CF" w:rsidRPr="00263410" w:rsidRDefault="000F71A8" w:rsidP="000F71A8">
      <w:pPr>
        <w:shd w:val="clear" w:color="auto" w:fill="FFFFFF"/>
        <w:spacing w:line="343" w:lineRule="atLeast"/>
        <w:ind w:left="0"/>
        <w:rPr>
          <w:rFonts w:ascii="Open Sans" w:eastAsia="Times New Roman" w:hAnsi="Open Sans" w:cs="Open Sans"/>
          <w:color w:val="000000"/>
          <w:sz w:val="20"/>
          <w:szCs w:val="20"/>
        </w:rPr>
      </w:pPr>
      <w:r w:rsidRPr="00263410">
        <w:rPr>
          <w:rFonts w:ascii="Open Sans" w:eastAsia="Times New Roman" w:hAnsi="Open Sans" w:cs="Open Sans"/>
          <w:b/>
          <w:bCs/>
          <w:color w:val="000000"/>
          <w:sz w:val="20"/>
          <w:szCs w:val="20"/>
        </w:rPr>
        <w:t>Fighting disease</w:t>
      </w:r>
      <w:r w:rsidRPr="000F71A8">
        <w:rPr>
          <w:rFonts w:ascii="Open Sans" w:eastAsia="Times New Roman" w:hAnsi="Open Sans" w:cs="Open Sans"/>
          <w:color w:val="000000"/>
          <w:sz w:val="20"/>
          <w:szCs w:val="20"/>
        </w:rPr>
        <w:br/>
      </w:r>
      <w:hyperlink r:id="rId12" w:tgtFrame="_blank" w:history="1">
        <w:r w:rsidRPr="00263410">
          <w:rPr>
            <w:rFonts w:ascii="Open Sans" w:eastAsia="Times New Roman" w:hAnsi="Open Sans" w:cs="Open Sans"/>
            <w:color w:val="005DAA"/>
            <w:sz w:val="20"/>
            <w:szCs w:val="20"/>
          </w:rPr>
          <w:t>Addiction Prevention</w:t>
        </w:r>
      </w:hyperlink>
      <w:r w:rsidRPr="000F71A8">
        <w:rPr>
          <w:rFonts w:ascii="Open Sans" w:eastAsia="Times New Roman" w:hAnsi="Open Sans" w:cs="Open Sans"/>
          <w:color w:val="000000"/>
          <w:sz w:val="20"/>
          <w:szCs w:val="20"/>
        </w:rPr>
        <w:br/>
      </w:r>
      <w:hyperlink r:id="rId13" w:tgtFrame="_blank" w:history="1">
        <w:r w:rsidRPr="00263410">
          <w:rPr>
            <w:rFonts w:ascii="Open Sans" w:eastAsia="Times New Roman" w:hAnsi="Open Sans" w:cs="Open Sans"/>
            <w:color w:val="005DAA"/>
            <w:sz w:val="20"/>
            <w:szCs w:val="20"/>
          </w:rPr>
          <w:t>Alzheimer's/Dementia</w:t>
        </w:r>
      </w:hyperlink>
      <w:r w:rsidRPr="000F71A8">
        <w:rPr>
          <w:rFonts w:ascii="Open Sans" w:eastAsia="Times New Roman" w:hAnsi="Open Sans" w:cs="Open Sans"/>
          <w:color w:val="000000"/>
          <w:sz w:val="20"/>
          <w:szCs w:val="20"/>
        </w:rPr>
        <w:br/>
      </w:r>
      <w:hyperlink r:id="rId14" w:tgtFrame="_blank" w:history="1">
        <w:r w:rsidRPr="00263410">
          <w:rPr>
            <w:rFonts w:ascii="Open Sans" w:eastAsia="Times New Roman" w:hAnsi="Open Sans" w:cs="Open Sans"/>
            <w:color w:val="005DAA"/>
            <w:sz w:val="20"/>
            <w:szCs w:val="20"/>
          </w:rPr>
          <w:t>Blindness Prevention</w:t>
        </w:r>
      </w:hyperlink>
      <w:r w:rsidRPr="000F71A8">
        <w:rPr>
          <w:rFonts w:ascii="Open Sans" w:eastAsia="Times New Roman" w:hAnsi="Open Sans" w:cs="Open Sans"/>
          <w:color w:val="000000"/>
          <w:sz w:val="20"/>
          <w:szCs w:val="20"/>
        </w:rPr>
        <w:br/>
      </w:r>
      <w:hyperlink r:id="rId15" w:tgtFrame="_blank" w:history="1">
        <w:r w:rsidRPr="00263410">
          <w:rPr>
            <w:rFonts w:ascii="Open Sans" w:eastAsia="Times New Roman" w:hAnsi="Open Sans" w:cs="Open Sans"/>
            <w:color w:val="005DAA"/>
            <w:sz w:val="20"/>
            <w:szCs w:val="20"/>
          </w:rPr>
          <w:t>Blood and Organ Donation</w:t>
        </w:r>
      </w:hyperlink>
      <w:r w:rsidRPr="000F71A8">
        <w:rPr>
          <w:rFonts w:ascii="Open Sans" w:eastAsia="Times New Roman" w:hAnsi="Open Sans" w:cs="Open Sans"/>
          <w:color w:val="000000"/>
          <w:sz w:val="20"/>
          <w:szCs w:val="20"/>
        </w:rPr>
        <w:br/>
      </w:r>
      <w:hyperlink r:id="rId16" w:tgtFrame="_blank" w:history="1">
        <w:r w:rsidRPr="00263410">
          <w:rPr>
            <w:rFonts w:ascii="Open Sans" w:eastAsia="Times New Roman" w:hAnsi="Open Sans" w:cs="Open Sans"/>
            <w:color w:val="005DAA"/>
            <w:sz w:val="20"/>
            <w:szCs w:val="20"/>
          </w:rPr>
          <w:t>Diabetes</w:t>
        </w:r>
      </w:hyperlink>
      <w:r w:rsidRPr="000F71A8">
        <w:rPr>
          <w:rFonts w:ascii="Open Sans" w:eastAsia="Times New Roman" w:hAnsi="Open Sans" w:cs="Open Sans"/>
          <w:color w:val="000000"/>
          <w:sz w:val="20"/>
          <w:szCs w:val="20"/>
        </w:rPr>
        <w:br/>
      </w:r>
      <w:hyperlink r:id="rId17" w:tgtFrame="_blank" w:history="1">
        <w:r w:rsidRPr="00263410">
          <w:rPr>
            <w:rFonts w:ascii="Open Sans" w:eastAsia="Times New Roman" w:hAnsi="Open Sans" w:cs="Open Sans"/>
            <w:color w:val="005DAA"/>
            <w:sz w:val="20"/>
            <w:szCs w:val="20"/>
          </w:rPr>
          <w:t>Family Health/AIDS Prevention</w:t>
        </w:r>
      </w:hyperlink>
      <w:r w:rsidRPr="000F71A8">
        <w:rPr>
          <w:rFonts w:ascii="Open Sans" w:eastAsia="Times New Roman" w:hAnsi="Open Sans" w:cs="Open Sans"/>
          <w:color w:val="000000"/>
          <w:sz w:val="20"/>
          <w:szCs w:val="20"/>
        </w:rPr>
        <w:br/>
      </w:r>
      <w:hyperlink r:id="rId18" w:tgtFrame="_blank" w:history="1">
        <w:r w:rsidRPr="00263410">
          <w:rPr>
            <w:rFonts w:ascii="Open Sans" w:eastAsia="Times New Roman" w:hAnsi="Open Sans" w:cs="Open Sans"/>
            <w:color w:val="005DAA"/>
            <w:sz w:val="20"/>
            <w:szCs w:val="20"/>
          </w:rPr>
          <w:t>Health Education and Wellness</w:t>
        </w:r>
      </w:hyperlink>
      <w:r w:rsidRPr="000F71A8">
        <w:rPr>
          <w:rFonts w:ascii="Open Sans" w:eastAsia="Times New Roman" w:hAnsi="Open Sans" w:cs="Open Sans"/>
          <w:color w:val="000000"/>
          <w:sz w:val="20"/>
          <w:szCs w:val="20"/>
        </w:rPr>
        <w:br/>
      </w:r>
      <w:hyperlink r:id="rId19" w:tgtFrame="_blank" w:history="1">
        <w:r w:rsidRPr="00263410">
          <w:rPr>
            <w:rFonts w:ascii="Open Sans" w:eastAsia="Times New Roman" w:hAnsi="Open Sans" w:cs="Open Sans"/>
            <w:color w:val="005DAA"/>
            <w:sz w:val="20"/>
            <w:szCs w:val="20"/>
          </w:rPr>
          <w:t>Hearing</w:t>
        </w:r>
      </w:hyperlink>
    </w:p>
    <w:p w:rsidR="000F71A8" w:rsidRPr="000F71A8" w:rsidRDefault="000F71A8" w:rsidP="000F71A8">
      <w:pPr>
        <w:shd w:val="clear" w:color="auto" w:fill="FFFFFF"/>
        <w:spacing w:line="343" w:lineRule="atLeast"/>
        <w:ind w:left="0"/>
        <w:rPr>
          <w:rFonts w:ascii="Open Sans" w:eastAsia="Times New Roman" w:hAnsi="Open Sans" w:cs="Open Sans"/>
          <w:color w:val="000000"/>
          <w:sz w:val="20"/>
          <w:szCs w:val="20"/>
        </w:rPr>
      </w:pPr>
      <w:hyperlink r:id="rId20" w:tgtFrame="_blank" w:history="1">
        <w:r w:rsidRPr="00263410">
          <w:rPr>
            <w:rFonts w:ascii="Open Sans" w:eastAsia="Times New Roman" w:hAnsi="Open Sans" w:cs="Open Sans"/>
            <w:color w:val="005DAA"/>
            <w:sz w:val="20"/>
            <w:szCs w:val="20"/>
          </w:rPr>
          <w:t>Hepatitis Eradication</w:t>
        </w:r>
      </w:hyperlink>
      <w:r w:rsidRPr="000F71A8">
        <w:rPr>
          <w:rFonts w:ascii="Open Sans" w:eastAsia="Times New Roman" w:hAnsi="Open Sans" w:cs="Open Sans"/>
          <w:color w:val="000000"/>
          <w:sz w:val="20"/>
          <w:szCs w:val="20"/>
        </w:rPr>
        <w:br/>
      </w:r>
      <w:hyperlink r:id="rId21" w:tgtFrame="_blank" w:history="1">
        <w:r w:rsidRPr="00263410">
          <w:rPr>
            <w:rFonts w:ascii="Open Sans" w:eastAsia="Times New Roman" w:hAnsi="Open Sans" w:cs="Open Sans"/>
            <w:color w:val="005DAA"/>
            <w:sz w:val="20"/>
            <w:szCs w:val="20"/>
          </w:rPr>
          <w:t>Malaria</w:t>
        </w:r>
      </w:hyperlink>
      <w:r w:rsidRPr="000F71A8">
        <w:rPr>
          <w:rFonts w:ascii="Open Sans" w:eastAsia="Times New Roman" w:hAnsi="Open Sans" w:cs="Open Sans"/>
          <w:color w:val="000000"/>
          <w:sz w:val="20"/>
          <w:szCs w:val="20"/>
        </w:rPr>
        <w:br/>
      </w:r>
      <w:hyperlink r:id="rId22" w:tgtFrame="_blank" w:history="1">
        <w:r w:rsidRPr="00263410">
          <w:rPr>
            <w:rFonts w:ascii="Open Sans" w:eastAsia="Times New Roman" w:hAnsi="Open Sans" w:cs="Open Sans"/>
            <w:color w:val="005DAA"/>
            <w:sz w:val="20"/>
            <w:szCs w:val="20"/>
          </w:rPr>
          <w:t>Mental Health Initiatives</w:t>
        </w:r>
      </w:hyperlink>
      <w:r w:rsidRPr="000F71A8">
        <w:rPr>
          <w:rFonts w:ascii="Open Sans" w:eastAsia="Times New Roman" w:hAnsi="Open Sans" w:cs="Open Sans"/>
          <w:color w:val="000000"/>
          <w:sz w:val="20"/>
          <w:szCs w:val="20"/>
        </w:rPr>
        <w:br/>
      </w:r>
      <w:hyperlink r:id="rId23" w:tgtFrame="_blank" w:history="1">
        <w:r w:rsidRPr="00263410">
          <w:rPr>
            <w:rFonts w:ascii="Open Sans" w:eastAsia="Times New Roman" w:hAnsi="Open Sans" w:cs="Open Sans"/>
            <w:color w:val="005DAA"/>
            <w:sz w:val="20"/>
            <w:szCs w:val="20"/>
          </w:rPr>
          <w:t>Multiple Sclerosis</w:t>
        </w:r>
      </w:hyperlink>
      <w:hyperlink r:id="rId24" w:tgtFrame="_blank" w:history="1">
        <w:r w:rsidRPr="000F71A8">
          <w:rPr>
            <w:rFonts w:ascii="Open Sans" w:eastAsia="Times New Roman" w:hAnsi="Open Sans" w:cs="Open Sans"/>
            <w:color w:val="005DAA"/>
            <w:sz w:val="20"/>
            <w:szCs w:val="20"/>
          </w:rPr>
          <w:br/>
        </w:r>
      </w:hyperlink>
      <w:r w:rsidRPr="00263410">
        <w:rPr>
          <w:rFonts w:ascii="Open Sans" w:eastAsia="Times New Roman" w:hAnsi="Open Sans" w:cs="Open Sans"/>
          <w:b/>
          <w:bCs/>
          <w:color w:val="000000"/>
          <w:sz w:val="20"/>
          <w:szCs w:val="20"/>
        </w:rPr>
        <w:t>Providing clean water and sanitation</w:t>
      </w:r>
      <w:r w:rsidRPr="000F71A8">
        <w:rPr>
          <w:rFonts w:ascii="Open Sans" w:eastAsia="Times New Roman" w:hAnsi="Open Sans" w:cs="Open Sans"/>
          <w:b/>
          <w:bCs/>
          <w:color w:val="000000"/>
          <w:sz w:val="20"/>
          <w:szCs w:val="20"/>
        </w:rPr>
        <w:br/>
      </w:r>
      <w:hyperlink r:id="rId25" w:tgtFrame="_blank" w:history="1">
        <w:r w:rsidRPr="00263410">
          <w:rPr>
            <w:rFonts w:ascii="Open Sans" w:eastAsia="Times New Roman" w:hAnsi="Open Sans" w:cs="Open Sans"/>
            <w:color w:val="005DAA"/>
            <w:sz w:val="20"/>
            <w:szCs w:val="20"/>
          </w:rPr>
          <w:t>Water, Sanitation and Hygiene</w:t>
        </w:r>
      </w:hyperlink>
    </w:p>
    <w:p w:rsidR="000F71A8" w:rsidRPr="00263410" w:rsidRDefault="000F71A8" w:rsidP="000F71A8">
      <w:pPr>
        <w:shd w:val="clear" w:color="auto" w:fill="FFFFFF"/>
        <w:spacing w:line="343" w:lineRule="atLeast"/>
        <w:ind w:left="0"/>
        <w:rPr>
          <w:rFonts w:ascii="Open Sans" w:eastAsia="Times New Roman" w:hAnsi="Open Sans" w:cs="Open Sans"/>
          <w:color w:val="000000"/>
          <w:sz w:val="20"/>
          <w:szCs w:val="20"/>
        </w:rPr>
      </w:pPr>
      <w:r w:rsidRPr="00263410">
        <w:rPr>
          <w:rFonts w:ascii="Open Sans" w:eastAsia="Times New Roman" w:hAnsi="Open Sans" w:cs="Open Sans"/>
          <w:b/>
          <w:bCs/>
          <w:color w:val="000000"/>
          <w:sz w:val="20"/>
          <w:szCs w:val="20"/>
        </w:rPr>
        <w:t>Saving mothers and children</w:t>
      </w:r>
      <w:r w:rsidRPr="000F71A8">
        <w:rPr>
          <w:rFonts w:ascii="Open Sans" w:eastAsia="Times New Roman" w:hAnsi="Open Sans" w:cs="Open Sans"/>
          <w:color w:val="000000"/>
          <w:sz w:val="20"/>
          <w:szCs w:val="20"/>
        </w:rPr>
        <w:br/>
      </w:r>
      <w:hyperlink r:id="rId26" w:tgtFrame="_blank" w:history="1">
        <w:r w:rsidRPr="00263410">
          <w:rPr>
            <w:rFonts w:ascii="Open Sans" w:eastAsia="Times New Roman" w:hAnsi="Open Sans" w:cs="Open Sans"/>
            <w:color w:val="005DAA"/>
            <w:sz w:val="20"/>
            <w:szCs w:val="20"/>
          </w:rPr>
          <w:t>Clubfoot</w:t>
        </w:r>
      </w:hyperlink>
      <w:r w:rsidRPr="000F71A8">
        <w:rPr>
          <w:rFonts w:ascii="Open Sans" w:eastAsia="Times New Roman" w:hAnsi="Open Sans" w:cs="Open Sans"/>
          <w:color w:val="000000"/>
          <w:sz w:val="20"/>
          <w:szCs w:val="20"/>
        </w:rPr>
        <w:br/>
      </w:r>
      <w:hyperlink r:id="rId27" w:tgtFrame="_blank" w:history="1">
        <w:r w:rsidRPr="00263410">
          <w:rPr>
            <w:rFonts w:ascii="Open Sans" w:eastAsia="Times New Roman" w:hAnsi="Open Sans" w:cs="Open Sans"/>
            <w:color w:val="005DAA"/>
            <w:sz w:val="20"/>
            <w:szCs w:val="20"/>
          </w:rPr>
          <w:t>Reproductive Maternal and Child Health</w:t>
        </w:r>
      </w:hyperlink>
      <w:hyperlink r:id="rId28" w:tgtFrame="_blank" w:history="1">
        <w:r w:rsidRPr="000F71A8">
          <w:rPr>
            <w:rFonts w:ascii="Open Sans" w:eastAsia="Times New Roman" w:hAnsi="Open Sans" w:cs="Open Sans"/>
            <w:color w:val="005DAA"/>
            <w:sz w:val="20"/>
            <w:szCs w:val="20"/>
          </w:rPr>
          <w:br/>
        </w:r>
      </w:hyperlink>
      <w:r w:rsidRPr="00263410">
        <w:rPr>
          <w:rFonts w:ascii="Open Sans" w:eastAsia="Times New Roman" w:hAnsi="Open Sans" w:cs="Open Sans"/>
          <w:b/>
          <w:bCs/>
          <w:color w:val="000000"/>
          <w:sz w:val="20"/>
          <w:szCs w:val="20"/>
        </w:rPr>
        <w:t>Supporting education</w:t>
      </w:r>
      <w:r w:rsidRPr="000F71A8">
        <w:rPr>
          <w:rFonts w:ascii="Open Sans" w:eastAsia="Times New Roman" w:hAnsi="Open Sans" w:cs="Open Sans"/>
          <w:color w:val="000000"/>
          <w:sz w:val="20"/>
          <w:szCs w:val="20"/>
        </w:rPr>
        <w:br/>
      </w:r>
      <w:hyperlink r:id="rId29" w:tgtFrame="_blank" w:history="1">
        <w:r w:rsidRPr="00263410">
          <w:rPr>
            <w:rFonts w:ascii="Open Sans" w:eastAsia="Times New Roman" w:hAnsi="Open Sans" w:cs="Open Sans"/>
            <w:color w:val="005DAA"/>
            <w:sz w:val="20"/>
            <w:szCs w:val="20"/>
          </w:rPr>
          <w:t>Basic Education and Literacy</w:t>
        </w:r>
      </w:hyperlink>
    </w:p>
    <w:p w:rsidR="000F71A8" w:rsidRPr="000F71A8" w:rsidRDefault="000F71A8" w:rsidP="000F71A8">
      <w:pPr>
        <w:shd w:val="clear" w:color="auto" w:fill="FFFFFF"/>
        <w:spacing w:line="343" w:lineRule="atLeast"/>
        <w:ind w:left="0"/>
        <w:rPr>
          <w:rFonts w:ascii="Open Sans" w:eastAsia="Times New Roman" w:hAnsi="Open Sans" w:cs="Open Sans"/>
          <w:color w:val="000000"/>
          <w:sz w:val="20"/>
          <w:szCs w:val="20"/>
        </w:rPr>
      </w:pPr>
      <w:r w:rsidRPr="00263410">
        <w:rPr>
          <w:rFonts w:ascii="Open Sans" w:eastAsia="Times New Roman" w:hAnsi="Open Sans" w:cs="Open Sans"/>
          <w:b/>
          <w:bCs/>
          <w:color w:val="000000"/>
          <w:sz w:val="20"/>
          <w:szCs w:val="20"/>
        </w:rPr>
        <w:lastRenderedPageBreak/>
        <w:t>Growing local economies</w:t>
      </w:r>
      <w:r w:rsidRPr="000F71A8">
        <w:rPr>
          <w:rFonts w:ascii="Open Sans" w:eastAsia="Times New Roman" w:hAnsi="Open Sans" w:cs="Open Sans"/>
          <w:color w:val="000000"/>
          <w:sz w:val="20"/>
          <w:szCs w:val="20"/>
        </w:rPr>
        <w:br/>
      </w:r>
      <w:hyperlink r:id="rId30" w:tgtFrame="_blank" w:history="1">
        <w:r w:rsidRPr="00263410">
          <w:rPr>
            <w:rFonts w:ascii="Open Sans" w:eastAsia="Times New Roman" w:hAnsi="Open Sans" w:cs="Open Sans"/>
            <w:color w:val="00246C"/>
            <w:sz w:val="20"/>
            <w:szCs w:val="20"/>
          </w:rPr>
          <w:t>Community Economic Development</w:t>
        </w:r>
      </w:hyperlink>
      <w:r w:rsidRPr="000F71A8">
        <w:rPr>
          <w:rFonts w:ascii="Open Sans" w:eastAsia="Times New Roman" w:hAnsi="Open Sans" w:cs="Open Sans"/>
          <w:color w:val="000000"/>
          <w:sz w:val="20"/>
          <w:szCs w:val="20"/>
        </w:rPr>
        <w:br/>
      </w:r>
      <w:hyperlink r:id="rId31" w:tgtFrame="_blank" w:history="1">
        <w:r w:rsidRPr="00263410">
          <w:rPr>
            <w:rFonts w:ascii="Open Sans" w:eastAsia="Times New Roman" w:hAnsi="Open Sans" w:cs="Open Sans"/>
            <w:color w:val="005DAA"/>
            <w:sz w:val="20"/>
            <w:szCs w:val="20"/>
          </w:rPr>
          <w:t>Disaster Assistance</w:t>
        </w:r>
      </w:hyperlink>
      <w:r w:rsidRPr="000F71A8">
        <w:rPr>
          <w:rFonts w:ascii="Open Sans" w:eastAsia="Times New Roman" w:hAnsi="Open Sans" w:cs="Open Sans"/>
          <w:color w:val="000000"/>
          <w:sz w:val="20"/>
          <w:szCs w:val="20"/>
        </w:rPr>
        <w:br/>
      </w:r>
      <w:hyperlink r:id="rId32" w:tgtFrame="_blank" w:history="1">
        <w:r w:rsidRPr="00263410">
          <w:rPr>
            <w:rFonts w:ascii="Open Sans" w:eastAsia="Times New Roman" w:hAnsi="Open Sans" w:cs="Open Sans"/>
            <w:color w:val="005DAA"/>
            <w:sz w:val="20"/>
            <w:szCs w:val="20"/>
          </w:rPr>
          <w:t>Menstrual Health and Hygiene</w:t>
        </w:r>
      </w:hyperlink>
    </w:p>
    <w:p w:rsidR="000F71A8" w:rsidRPr="000F71A8" w:rsidRDefault="000F71A8" w:rsidP="000F71A8">
      <w:pPr>
        <w:shd w:val="clear" w:color="auto" w:fill="FFFFFF"/>
        <w:spacing w:line="343" w:lineRule="atLeast"/>
        <w:ind w:left="0"/>
        <w:rPr>
          <w:rFonts w:ascii="Open Sans" w:eastAsia="Times New Roman" w:hAnsi="Open Sans" w:cs="Open Sans"/>
          <w:color w:val="000000"/>
          <w:sz w:val="20"/>
          <w:szCs w:val="20"/>
        </w:rPr>
      </w:pPr>
      <w:r w:rsidRPr="00263410">
        <w:rPr>
          <w:rFonts w:ascii="Open Sans" w:eastAsia="Times New Roman" w:hAnsi="Open Sans" w:cs="Open Sans"/>
          <w:b/>
          <w:bCs/>
          <w:color w:val="000000"/>
          <w:sz w:val="20"/>
          <w:szCs w:val="20"/>
        </w:rPr>
        <w:t>Protecting the environment</w:t>
      </w:r>
      <w:r w:rsidRPr="000F71A8">
        <w:rPr>
          <w:rFonts w:ascii="Open Sans" w:eastAsia="Times New Roman" w:hAnsi="Open Sans" w:cs="Open Sans"/>
          <w:color w:val="000000"/>
          <w:sz w:val="20"/>
          <w:szCs w:val="20"/>
        </w:rPr>
        <w:br/>
      </w:r>
      <w:hyperlink r:id="rId33" w:tgtFrame="_blank" w:history="1">
        <w:r w:rsidRPr="00263410">
          <w:rPr>
            <w:rFonts w:ascii="Open Sans" w:eastAsia="Times New Roman" w:hAnsi="Open Sans" w:cs="Open Sans"/>
            <w:color w:val="005DAA"/>
            <w:sz w:val="20"/>
            <w:szCs w:val="20"/>
          </w:rPr>
          <w:t>Endangered Species</w:t>
        </w:r>
      </w:hyperlink>
      <w:hyperlink r:id="rId34" w:tgtFrame="_blank" w:history="1">
        <w:r w:rsidRPr="000F71A8">
          <w:rPr>
            <w:rFonts w:ascii="Open Sans" w:eastAsia="Times New Roman" w:hAnsi="Open Sans" w:cs="Open Sans"/>
            <w:color w:val="005DAA"/>
            <w:sz w:val="20"/>
            <w:szCs w:val="20"/>
          </w:rPr>
          <w:br/>
        </w:r>
        <w:r w:rsidRPr="00263410">
          <w:rPr>
            <w:rFonts w:ascii="Open Sans" w:eastAsia="Times New Roman" w:hAnsi="Open Sans" w:cs="Open Sans"/>
            <w:color w:val="005DAA"/>
            <w:sz w:val="20"/>
            <w:szCs w:val="20"/>
          </w:rPr>
          <w:t>Environmental Sustainability</w:t>
        </w:r>
      </w:hyperlink>
    </w:p>
    <w:p w:rsidR="000F71A8" w:rsidRPr="000F71A8" w:rsidRDefault="000F71A8" w:rsidP="000F71A8">
      <w:pPr>
        <w:shd w:val="clear" w:color="auto" w:fill="FFFFFF"/>
        <w:spacing w:line="343" w:lineRule="atLeast"/>
        <w:ind w:left="0"/>
        <w:rPr>
          <w:rFonts w:ascii="Open Sans" w:eastAsia="Times New Roman" w:hAnsi="Open Sans" w:cs="Open Sans"/>
          <w:color w:val="000000"/>
          <w:sz w:val="20"/>
          <w:szCs w:val="20"/>
        </w:rPr>
      </w:pPr>
      <w:r w:rsidRPr="00263410">
        <w:rPr>
          <w:rFonts w:ascii="Open Sans" w:eastAsia="Times New Roman" w:hAnsi="Open Sans" w:cs="Open Sans"/>
          <w:b/>
          <w:bCs/>
          <w:color w:val="000000"/>
          <w:sz w:val="20"/>
          <w:szCs w:val="20"/>
        </w:rPr>
        <w:t>Action groups that work in more than one area of focus</w:t>
      </w:r>
      <w:r w:rsidRPr="000F71A8">
        <w:rPr>
          <w:rFonts w:ascii="Open Sans" w:eastAsia="Times New Roman" w:hAnsi="Open Sans" w:cs="Open Sans"/>
          <w:color w:val="000000"/>
          <w:sz w:val="20"/>
          <w:szCs w:val="20"/>
        </w:rPr>
        <w:br/>
      </w:r>
      <w:hyperlink r:id="rId35" w:tgtFrame="_blank" w:history="1">
        <w:r w:rsidRPr="00263410">
          <w:rPr>
            <w:rFonts w:ascii="Open Sans" w:eastAsia="Times New Roman" w:hAnsi="Open Sans" w:cs="Open Sans"/>
            <w:color w:val="005DAA"/>
            <w:sz w:val="20"/>
            <w:szCs w:val="20"/>
          </w:rPr>
          <w:t>Food Plant Solutions</w:t>
        </w:r>
      </w:hyperlink>
    </w:p>
    <w:p w:rsidR="000524CF" w:rsidRDefault="000524CF" w:rsidP="000F71A8">
      <w:pPr>
        <w:spacing w:line="276" w:lineRule="auto"/>
        <w:rPr>
          <w:sz w:val="24"/>
          <w:szCs w:val="24"/>
        </w:rPr>
        <w:sectPr w:rsidR="000524CF" w:rsidSect="000524CF">
          <w:type w:val="continuous"/>
          <w:pgSz w:w="12240" w:h="15840"/>
          <w:pgMar w:top="720" w:right="720" w:bottom="720" w:left="720" w:header="720" w:footer="720" w:gutter="0"/>
          <w:cols w:num="3" w:space="720"/>
          <w:docGrid w:linePitch="360"/>
        </w:sectPr>
      </w:pPr>
    </w:p>
    <w:p w:rsidR="000F71A8" w:rsidRPr="000F71A8" w:rsidRDefault="000F71A8" w:rsidP="000F71A8">
      <w:pPr>
        <w:spacing w:line="276" w:lineRule="auto"/>
        <w:rPr>
          <w:sz w:val="24"/>
          <w:szCs w:val="24"/>
        </w:rPr>
      </w:pPr>
    </w:p>
    <w:sectPr w:rsidR="000F71A8" w:rsidRPr="000F71A8" w:rsidSect="000524CF">
      <w:type w:val="continuous"/>
      <w:pgSz w:w="12240" w:h="15840"/>
      <w:pgMar w:top="720" w:right="720" w:bottom="720" w:left="72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036983"/>
    <w:multiLevelType w:val="hybridMultilevel"/>
    <w:tmpl w:val="0E9CCD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4C7F57"/>
    <w:rsid w:val="000524CF"/>
    <w:rsid w:val="00080F4B"/>
    <w:rsid w:val="00085E77"/>
    <w:rsid w:val="000F71A8"/>
    <w:rsid w:val="002276A1"/>
    <w:rsid w:val="00245854"/>
    <w:rsid w:val="00263410"/>
    <w:rsid w:val="002E1EA3"/>
    <w:rsid w:val="003019D0"/>
    <w:rsid w:val="00312913"/>
    <w:rsid w:val="00327C50"/>
    <w:rsid w:val="003410E9"/>
    <w:rsid w:val="00371032"/>
    <w:rsid w:val="003830A5"/>
    <w:rsid w:val="00495654"/>
    <w:rsid w:val="004B03B7"/>
    <w:rsid w:val="004C7F57"/>
    <w:rsid w:val="005F22A0"/>
    <w:rsid w:val="00747153"/>
    <w:rsid w:val="00992CF5"/>
    <w:rsid w:val="00A0659A"/>
    <w:rsid w:val="00B04807"/>
    <w:rsid w:val="00C33BAB"/>
    <w:rsid w:val="00C76F62"/>
    <w:rsid w:val="00CE193C"/>
    <w:rsid w:val="00D7041F"/>
    <w:rsid w:val="00DB7C8F"/>
    <w:rsid w:val="00E21AB4"/>
    <w:rsid w:val="00E260C0"/>
    <w:rsid w:val="00EB2802"/>
    <w:rsid w:val="00F90328"/>
    <w:rsid w:val="00F90C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0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0A5"/>
  </w:style>
  <w:style w:type="paragraph" w:styleId="Heading3">
    <w:name w:val="heading 3"/>
    <w:basedOn w:val="Normal"/>
    <w:link w:val="Heading3Char"/>
    <w:uiPriority w:val="9"/>
    <w:qFormat/>
    <w:rsid w:val="000F71A8"/>
    <w:pPr>
      <w:spacing w:before="100" w:beforeAutospacing="1" w:after="100" w:afterAutospacing="1"/>
      <w:ind w:left="0"/>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1A8"/>
    <w:pPr>
      <w:ind w:left="720"/>
      <w:contextualSpacing/>
    </w:pPr>
  </w:style>
  <w:style w:type="character" w:customStyle="1" w:styleId="Heading3Char">
    <w:name w:val="Heading 3 Char"/>
    <w:basedOn w:val="DefaultParagraphFont"/>
    <w:link w:val="Heading3"/>
    <w:uiPriority w:val="9"/>
    <w:rsid w:val="000F71A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F71A8"/>
    <w:pPr>
      <w:spacing w:before="100" w:beforeAutospacing="1" w:after="100" w:afterAutospacing="1"/>
      <w:ind w:left="0"/>
    </w:pPr>
    <w:rPr>
      <w:rFonts w:ascii="Times New Roman" w:eastAsia="Times New Roman" w:hAnsi="Times New Roman" w:cs="Times New Roman"/>
      <w:sz w:val="24"/>
      <w:szCs w:val="24"/>
    </w:rPr>
  </w:style>
  <w:style w:type="character" w:styleId="Strong">
    <w:name w:val="Strong"/>
    <w:basedOn w:val="DefaultParagraphFont"/>
    <w:uiPriority w:val="22"/>
    <w:qFormat/>
    <w:rsid w:val="000F71A8"/>
    <w:rPr>
      <w:b/>
      <w:bCs/>
    </w:rPr>
  </w:style>
  <w:style w:type="character" w:styleId="Hyperlink">
    <w:name w:val="Hyperlink"/>
    <w:basedOn w:val="DefaultParagraphFont"/>
    <w:uiPriority w:val="99"/>
    <w:unhideWhenUsed/>
    <w:rsid w:val="000F71A8"/>
    <w:rPr>
      <w:color w:val="0000FF"/>
      <w:u w:val="single"/>
    </w:rPr>
  </w:style>
  <w:style w:type="paragraph" w:styleId="BalloonText">
    <w:name w:val="Balloon Text"/>
    <w:basedOn w:val="Normal"/>
    <w:link w:val="BalloonTextChar"/>
    <w:uiPriority w:val="99"/>
    <w:semiHidden/>
    <w:unhideWhenUsed/>
    <w:rsid w:val="00F90328"/>
    <w:rPr>
      <w:rFonts w:ascii="Tahoma" w:hAnsi="Tahoma" w:cs="Tahoma"/>
      <w:sz w:val="16"/>
      <w:szCs w:val="16"/>
    </w:rPr>
  </w:style>
  <w:style w:type="character" w:customStyle="1" w:styleId="BalloonTextChar">
    <w:name w:val="Balloon Text Char"/>
    <w:basedOn w:val="DefaultParagraphFont"/>
    <w:link w:val="BalloonText"/>
    <w:uiPriority w:val="99"/>
    <w:semiHidden/>
    <w:rsid w:val="00F903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544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rotary.org/en/take-action/empower-leaders/rotary-action-groups" TargetMode="External"/><Relationship Id="rId13" Type="http://schemas.openxmlformats.org/officeDocument/2006/relationships/hyperlink" Target="http://adrag.org/" TargetMode="External"/><Relationship Id="rId18" Type="http://schemas.openxmlformats.org/officeDocument/2006/relationships/hyperlink" Target="http://www.hewrag.org/" TargetMode="External"/><Relationship Id="rId26" Type="http://schemas.openxmlformats.org/officeDocument/2006/relationships/hyperlink" Target="http://www.rag4clubfoot.org/" TargetMode="External"/><Relationship Id="rId3" Type="http://schemas.openxmlformats.org/officeDocument/2006/relationships/settings" Target="settings.xml"/><Relationship Id="rId21" Type="http://schemas.openxmlformats.org/officeDocument/2006/relationships/hyperlink" Target="https://ram-global.org/" TargetMode="External"/><Relationship Id="rId34" Type="http://schemas.openxmlformats.org/officeDocument/2006/relationships/hyperlink" Target="https://www.esrag.org/" TargetMode="External"/><Relationship Id="rId7" Type="http://schemas.openxmlformats.org/officeDocument/2006/relationships/hyperlink" Target="https://learn.rotary.org/members/pages/36/course-catalogs" TargetMode="External"/><Relationship Id="rId12" Type="http://schemas.openxmlformats.org/officeDocument/2006/relationships/hyperlink" Target="http://www.rag-ap.org/" TargetMode="External"/><Relationship Id="rId17" Type="http://schemas.openxmlformats.org/officeDocument/2006/relationships/hyperlink" Target="http://www.rfha.org/" TargetMode="External"/><Relationship Id="rId25" Type="http://schemas.openxmlformats.org/officeDocument/2006/relationships/hyperlink" Target="http://www.wash-rag.org/" TargetMode="External"/><Relationship Id="rId33" Type="http://schemas.openxmlformats.org/officeDocument/2006/relationships/hyperlink" Target="http://www.rag4es.org/" TargetMode="External"/><Relationship Id="rId2" Type="http://schemas.openxmlformats.org/officeDocument/2006/relationships/styles" Target="styles.xml"/><Relationship Id="rId16" Type="http://schemas.openxmlformats.org/officeDocument/2006/relationships/hyperlink" Target="http://www.rag-diabetes.org/" TargetMode="External"/><Relationship Id="rId20" Type="http://schemas.openxmlformats.org/officeDocument/2006/relationships/hyperlink" Target="https://ragforhepatitiseradication.com/" TargetMode="External"/><Relationship Id="rId29" Type="http://schemas.openxmlformats.org/officeDocument/2006/relationships/hyperlink" Target="https://belrag.org/" TargetMode="External"/><Relationship Id="rId1" Type="http://schemas.openxmlformats.org/officeDocument/2006/relationships/numbering" Target="numbering.xml"/><Relationship Id="rId6" Type="http://schemas.openxmlformats.org/officeDocument/2006/relationships/hyperlink" Target="https://www.matchinggrants.org/global/index.html" TargetMode="External"/><Relationship Id="rId11" Type="http://schemas.openxmlformats.org/officeDocument/2006/relationships/hyperlink" Target="http://ragas.online/" TargetMode="External"/><Relationship Id="rId24" Type="http://schemas.openxmlformats.org/officeDocument/2006/relationships/hyperlink" Target="https://rotarypoliosurvivors.org/" TargetMode="External"/><Relationship Id="rId32" Type="http://schemas.openxmlformats.org/officeDocument/2006/relationships/hyperlink" Target="https://www.ragmhh.org/" TargetMode="External"/><Relationship Id="rId37" Type="http://schemas.openxmlformats.org/officeDocument/2006/relationships/theme" Target="theme/theme1.xml"/><Relationship Id="rId5" Type="http://schemas.openxmlformats.org/officeDocument/2006/relationships/hyperlink" Target="https://spc.rotary.org/" TargetMode="External"/><Relationship Id="rId15" Type="http://schemas.openxmlformats.org/officeDocument/2006/relationships/hyperlink" Target="https://ragbloodandorgandonation.org/" TargetMode="External"/><Relationship Id="rId23" Type="http://schemas.openxmlformats.org/officeDocument/2006/relationships/hyperlink" Target="http://rotary-ragmsa.org/" TargetMode="External"/><Relationship Id="rId28" Type="http://schemas.openxmlformats.org/officeDocument/2006/relationships/hyperlink" Target="http://www.raghphc.org/" TargetMode="External"/><Relationship Id="rId36" Type="http://schemas.openxmlformats.org/officeDocument/2006/relationships/fontTable" Target="fontTable.xml"/><Relationship Id="rId10" Type="http://schemas.openxmlformats.org/officeDocument/2006/relationships/hyperlink" Target="https://www.ragforrefugees.org/" TargetMode="External"/><Relationship Id="rId19" Type="http://schemas.openxmlformats.org/officeDocument/2006/relationships/hyperlink" Target="http://www.ifrahl.org/" TargetMode="External"/><Relationship Id="rId31" Type="http://schemas.openxmlformats.org/officeDocument/2006/relationships/hyperlink" Target="http://www.dna-rag.com/" TargetMode="External"/><Relationship Id="rId4" Type="http://schemas.openxmlformats.org/officeDocument/2006/relationships/webSettings" Target="webSettings.xml"/><Relationship Id="rId9" Type="http://schemas.openxmlformats.org/officeDocument/2006/relationships/hyperlink" Target="https://rotaryactiongroupforpeace.org/" TargetMode="External"/><Relationship Id="rId14" Type="http://schemas.openxmlformats.org/officeDocument/2006/relationships/hyperlink" Target="http://www.rag4bp.org/" TargetMode="External"/><Relationship Id="rId22" Type="http://schemas.openxmlformats.org/officeDocument/2006/relationships/hyperlink" Target="http://ragonmentalhealth.org/" TargetMode="External"/><Relationship Id="rId27" Type="http://schemas.openxmlformats.org/officeDocument/2006/relationships/hyperlink" Target="https://rotaryrmch.org/" TargetMode="External"/><Relationship Id="rId30" Type="http://schemas.openxmlformats.org/officeDocument/2006/relationships/hyperlink" Target="http://www.ragced.org/" TargetMode="External"/><Relationship Id="rId35" Type="http://schemas.openxmlformats.org/officeDocument/2006/relationships/hyperlink" Target="http://foodplantsoluti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dc:creator>
  <cp:lastModifiedBy>IRMA</cp:lastModifiedBy>
  <cp:revision>7</cp:revision>
  <cp:lastPrinted>2025-05-11T14:31:00Z</cp:lastPrinted>
  <dcterms:created xsi:type="dcterms:W3CDTF">2025-05-11T13:54:00Z</dcterms:created>
  <dcterms:modified xsi:type="dcterms:W3CDTF">2025-05-11T14:38:00Z</dcterms:modified>
</cp:coreProperties>
</file>