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F8E0" w14:textId="72499699" w:rsidR="00385ECF" w:rsidRDefault="00385ECF">
      <w:r>
        <w:t>Meeting Notes – Oct. 25, 2022</w:t>
      </w:r>
    </w:p>
    <w:p w14:paraId="7F41FF64" w14:textId="75ACC928" w:rsidR="00960FEA" w:rsidRDefault="0085738C">
      <w:r>
        <w:t>Mr. Greg Nichols</w:t>
      </w:r>
      <w:r w:rsidR="00753858">
        <w:t>, who serves as the administrator at East Alabama Medical Center</w:t>
      </w:r>
      <w:r w:rsidR="00BD0AE9">
        <w:t xml:space="preserve"> – Lanier,</w:t>
      </w:r>
      <w:r>
        <w:t xml:space="preserve"> was the guest speaker </w:t>
      </w:r>
      <w:r w:rsidR="00DC6A0E">
        <w:t>at t</w:t>
      </w:r>
      <w:r w:rsidR="00AE72A8">
        <w:t>he LaFayette Rotary Club me</w:t>
      </w:r>
      <w:r w:rsidR="00DC6A0E">
        <w:t>e</w:t>
      </w:r>
      <w:r w:rsidR="00AE72A8">
        <w:t>t</w:t>
      </w:r>
      <w:r w:rsidR="00DC6A0E">
        <w:t>ing</w:t>
      </w:r>
      <w:r w:rsidR="00AE72A8">
        <w:t xml:space="preserve"> on </w:t>
      </w:r>
      <w:r>
        <w:t>Oct. 25, 2022</w:t>
      </w:r>
      <w:r w:rsidR="00DC6A0E">
        <w:t>.</w:t>
      </w:r>
      <w:r w:rsidR="004C4FF9">
        <w:t xml:space="preserve">  </w:t>
      </w:r>
      <w:r w:rsidR="001922AB">
        <w:t>Greg</w:t>
      </w:r>
      <w:r w:rsidR="00467C24">
        <w:t xml:space="preserve"> </w:t>
      </w:r>
      <w:r w:rsidR="00DC0987">
        <w:t xml:space="preserve">said he and his wife Angela </w:t>
      </w:r>
      <w:r w:rsidR="003F5F10" w:rsidRPr="003F5F10">
        <w:t>have had the great pleasure of calling La</w:t>
      </w:r>
      <w:r w:rsidR="003F5F10">
        <w:t>F</w:t>
      </w:r>
      <w:r w:rsidR="003F5F10" w:rsidRPr="003F5F10">
        <w:t xml:space="preserve">ayette home for the past 19 years.  </w:t>
      </w:r>
      <w:r w:rsidR="001922AB">
        <w:t>They</w:t>
      </w:r>
      <w:r w:rsidR="003F5F10" w:rsidRPr="003F5F10">
        <w:t xml:space="preserve"> have raised 6 children here and are proud to call Chambers County home.</w:t>
      </w:r>
      <w:r w:rsidR="00960FEA">
        <w:t xml:space="preserve">  </w:t>
      </w:r>
      <w:r w:rsidR="008B6258">
        <w:t xml:space="preserve">He went on to say </w:t>
      </w:r>
      <w:r w:rsidR="008150DC">
        <w:t xml:space="preserve">that </w:t>
      </w:r>
      <w:r w:rsidR="004F2395">
        <w:t>“</w:t>
      </w:r>
      <w:r w:rsidR="00960FEA" w:rsidRPr="00960FEA">
        <w:t xml:space="preserve">some of </w:t>
      </w:r>
      <w:r w:rsidR="008150DC">
        <w:t>their</w:t>
      </w:r>
      <w:r w:rsidR="00960FEA" w:rsidRPr="00960FEA">
        <w:t xml:space="preserve"> children have moved away, </w:t>
      </w:r>
      <w:r w:rsidR="008150DC">
        <w:t>but their</w:t>
      </w:r>
      <w:r w:rsidR="00960FEA" w:rsidRPr="00960FEA">
        <w:t xml:space="preserve"> oldest son and daughter-in-law Jane just bought a house in Lanett.  It is great to see them returning here to work, live and be part of the community</w:t>
      </w:r>
      <w:r w:rsidR="004F2395">
        <w:t xml:space="preserve">.” </w:t>
      </w:r>
      <w:r w:rsidR="004C6F1D">
        <w:t xml:space="preserve"> </w:t>
      </w:r>
      <w:r w:rsidR="004F2395">
        <w:t xml:space="preserve"> </w:t>
      </w:r>
      <w:r w:rsidR="00467C24">
        <w:t xml:space="preserve"> </w:t>
      </w:r>
    </w:p>
    <w:p w14:paraId="539FB5F9" w14:textId="2360F1DF" w:rsidR="0077481C" w:rsidRDefault="005C7B67">
      <w:r>
        <w:t xml:space="preserve">Greg explained the </w:t>
      </w:r>
      <w:r w:rsidR="007B1A90">
        <w:t>upcoming vote to extend a</w:t>
      </w:r>
      <w:r w:rsidR="00BB27CD">
        <w:t xml:space="preserve"> Chambers County</w:t>
      </w:r>
      <w:r w:rsidR="007B1A90">
        <w:t xml:space="preserve"> 4-mil ad </w:t>
      </w:r>
      <w:r w:rsidR="00BB27CD">
        <w:t>valorem</w:t>
      </w:r>
      <w:r w:rsidR="008868A7">
        <w:t xml:space="preserve"> tax.  He said </w:t>
      </w:r>
      <w:r w:rsidR="0030092B">
        <w:t xml:space="preserve">10 years </w:t>
      </w:r>
      <w:r w:rsidR="00711E9C">
        <w:t>ago,</w:t>
      </w:r>
      <w:r w:rsidR="0030092B">
        <w:t xml:space="preserve"> the people of Chambers County voted to approve a </w:t>
      </w:r>
      <w:r w:rsidR="00711E9C">
        <w:t>4-mill</w:t>
      </w:r>
      <w:r w:rsidR="0030092B">
        <w:t xml:space="preserve"> </w:t>
      </w:r>
      <w:r w:rsidR="00FB5936">
        <w:t xml:space="preserve">ad valorem </w:t>
      </w:r>
      <w:r w:rsidR="0030092B">
        <w:t xml:space="preserve">tax to support </w:t>
      </w:r>
      <w:r w:rsidR="00FB5936">
        <w:t xml:space="preserve">our local hospital, George H. Lanier in Valley.  </w:t>
      </w:r>
      <w:r w:rsidR="008868A7">
        <w:t xml:space="preserve">He </w:t>
      </w:r>
      <w:r w:rsidR="00CD4259">
        <w:t>said,</w:t>
      </w:r>
      <w:r w:rsidR="008868A7">
        <w:t xml:space="preserve"> “</w:t>
      </w:r>
      <w:r w:rsidR="00FB5936">
        <w:t xml:space="preserve">I am so grateful for the results of that </w:t>
      </w:r>
      <w:r w:rsidR="004231E1">
        <w:t>vote,</w:t>
      </w:r>
      <w:r w:rsidR="00FB5936">
        <w:t xml:space="preserve"> and it truly has enabled the hospital to remain open and provide care to our community.</w:t>
      </w:r>
      <w:r w:rsidR="008868A7">
        <w:t>”</w:t>
      </w:r>
      <w:r w:rsidR="00FB5936">
        <w:t xml:space="preserve">  </w:t>
      </w:r>
      <w:r w:rsidR="0030092B">
        <w:t xml:space="preserve">  </w:t>
      </w:r>
    </w:p>
    <w:p w14:paraId="1D4B471B" w14:textId="245D1A50" w:rsidR="00247AF0" w:rsidRDefault="00BB75B3" w:rsidP="0053777A">
      <w:r>
        <w:t>He explained i</w:t>
      </w:r>
      <w:r w:rsidR="00247AF0">
        <w:t>n the past year</w:t>
      </w:r>
      <w:r w:rsidR="00874B73">
        <w:t>,</w:t>
      </w:r>
      <w:r w:rsidR="00247AF0">
        <w:t xml:space="preserve"> </w:t>
      </w:r>
      <w:r w:rsidR="00A54D73">
        <w:t>the hospital has</w:t>
      </w:r>
      <w:r w:rsidR="00247AF0">
        <w:t xml:space="preserve"> provided care </w:t>
      </w:r>
      <w:r w:rsidR="00BF2BEA">
        <w:t xml:space="preserve">to our community </w:t>
      </w:r>
      <w:r w:rsidR="004253EE">
        <w:t>through</w:t>
      </w:r>
      <w:r w:rsidR="00247AF0">
        <w:t>:</w:t>
      </w:r>
    </w:p>
    <w:p w14:paraId="3AF1D420" w14:textId="387FE1FE" w:rsidR="00247AF0" w:rsidRDefault="00525A03" w:rsidP="00F92F85">
      <w:pPr>
        <w:pStyle w:val="ListParagraph"/>
        <w:numPr>
          <w:ilvl w:val="0"/>
          <w:numId w:val="2"/>
        </w:numPr>
      </w:pPr>
      <w:r>
        <w:t>456</w:t>
      </w:r>
      <w:r w:rsidR="00247AF0">
        <w:t xml:space="preserve"> Inpatient stays</w:t>
      </w:r>
    </w:p>
    <w:p w14:paraId="69C0CA6D" w14:textId="0682C8D5" w:rsidR="00247AF0" w:rsidRDefault="004E6770" w:rsidP="00F92F85">
      <w:pPr>
        <w:pStyle w:val="ListParagraph"/>
        <w:numPr>
          <w:ilvl w:val="0"/>
          <w:numId w:val="2"/>
        </w:numPr>
      </w:pPr>
      <w:r>
        <w:t>250</w:t>
      </w:r>
      <w:r w:rsidR="004253EE">
        <w:t>+</w:t>
      </w:r>
      <w:r>
        <w:t xml:space="preserve"> Acute Rehab Patients</w:t>
      </w:r>
    </w:p>
    <w:p w14:paraId="2B945C6F" w14:textId="04768E5E" w:rsidR="004E6770" w:rsidRDefault="004E6770" w:rsidP="00F92F85">
      <w:pPr>
        <w:pStyle w:val="ListParagraph"/>
        <w:numPr>
          <w:ilvl w:val="0"/>
          <w:numId w:val="2"/>
        </w:numPr>
      </w:pPr>
      <w:r>
        <w:t>15,</w:t>
      </w:r>
      <w:r w:rsidR="00856F13">
        <w:t>340</w:t>
      </w:r>
      <w:r>
        <w:t xml:space="preserve"> ER visits</w:t>
      </w:r>
      <w:r w:rsidR="00C66908">
        <w:t xml:space="preserve"> (wide range of patients, 3 babies delivered in the last month, strokes, heart attac</w:t>
      </w:r>
      <w:r w:rsidR="006C1374">
        <w:t>ks, motor vehicle accidents</w:t>
      </w:r>
      <w:r w:rsidR="00856F13">
        <w:t>,</w:t>
      </w:r>
      <w:r w:rsidR="006C1374">
        <w:t xml:space="preserve"> and trauma that needs stabilization before transferring to another hospital)</w:t>
      </w:r>
    </w:p>
    <w:p w14:paraId="32529846" w14:textId="4AC77E4B" w:rsidR="004E6770" w:rsidRDefault="004E6770" w:rsidP="00F92F85">
      <w:pPr>
        <w:pStyle w:val="ListParagraph"/>
        <w:numPr>
          <w:ilvl w:val="0"/>
          <w:numId w:val="2"/>
        </w:numPr>
      </w:pPr>
      <w:r>
        <w:t>20,</w:t>
      </w:r>
      <w:r w:rsidR="0066626B">
        <w:t>570</w:t>
      </w:r>
      <w:r>
        <w:t xml:space="preserve"> Radiology Procedures</w:t>
      </w:r>
    </w:p>
    <w:p w14:paraId="3ACE8331" w14:textId="1763CF4C" w:rsidR="004E6770" w:rsidRDefault="00F92F85" w:rsidP="00F92F85">
      <w:pPr>
        <w:pStyle w:val="ListParagraph"/>
        <w:numPr>
          <w:ilvl w:val="0"/>
          <w:numId w:val="2"/>
        </w:numPr>
      </w:pPr>
      <w:r>
        <w:t>2</w:t>
      </w:r>
      <w:r w:rsidR="00874B73">
        <w:t>115</w:t>
      </w:r>
      <w:r>
        <w:t xml:space="preserve"> ASC procedures</w:t>
      </w:r>
    </w:p>
    <w:p w14:paraId="7D4D844B" w14:textId="7A837478" w:rsidR="004253EE" w:rsidRDefault="004253EE" w:rsidP="00F92F85">
      <w:pPr>
        <w:pStyle w:val="ListParagraph"/>
        <w:numPr>
          <w:ilvl w:val="0"/>
          <w:numId w:val="2"/>
        </w:numPr>
      </w:pPr>
      <w:r>
        <w:t xml:space="preserve">Other outpatient services (Rehab, Cardiac Rehab, </w:t>
      </w:r>
      <w:r w:rsidR="008E486E">
        <w:t>Lab, etc.)</w:t>
      </w:r>
    </w:p>
    <w:p w14:paraId="1142457A" w14:textId="091FEA77" w:rsidR="00F92F85" w:rsidRPr="00FB5936" w:rsidRDefault="009754BA" w:rsidP="00F92F85">
      <w:r>
        <w:t xml:space="preserve">He said that </w:t>
      </w:r>
      <w:r w:rsidR="000741B7">
        <w:t>i</w:t>
      </w:r>
      <w:r w:rsidR="00F92F85" w:rsidRPr="00FB5936">
        <w:t xml:space="preserve">n addition to the care that these funds have enabled </w:t>
      </w:r>
      <w:r w:rsidR="000741B7">
        <w:t>the hospital</w:t>
      </w:r>
      <w:r w:rsidR="00F92F85" w:rsidRPr="00FB5936">
        <w:t xml:space="preserve"> to provide, the money has also allowed </w:t>
      </w:r>
      <w:r w:rsidR="000741B7">
        <w:t>it</w:t>
      </w:r>
      <w:r w:rsidR="00F92F85" w:rsidRPr="00FB5936">
        <w:t xml:space="preserve"> to have a greater impact that may not be as evident.  </w:t>
      </w:r>
      <w:r w:rsidR="0068010E">
        <w:t xml:space="preserve">The impacts he outlined </w:t>
      </w:r>
      <w:r w:rsidR="00F11A88">
        <w:t>are:</w:t>
      </w:r>
      <w:r w:rsidR="00F92F85">
        <w:t xml:space="preserve">  </w:t>
      </w:r>
    </w:p>
    <w:p w14:paraId="0DBC06DA" w14:textId="07F55A8F" w:rsidR="0053777A" w:rsidRDefault="0053777A" w:rsidP="0053777A">
      <w:r>
        <w:t>First, and most importantly, the tax proceeds were intended to fund capital investments in our facility and equipment.  While we have received $10.3 million in the first 9 years of the program, in that same time frame we have invested $21.5 million in capital and spent an additional $9 million on debt retirement for Lanier</w:t>
      </w:r>
      <w:r w:rsidR="00AF399D">
        <w:t xml:space="preserve">.  The items that we have purchased over the last 9 years range from wheelchairs to an MRI to a 3D </w:t>
      </w:r>
      <w:r w:rsidR="00DE24B5">
        <w:t>mammography</w:t>
      </w:r>
      <w:r w:rsidR="00AF399D">
        <w:t xml:space="preserve"> machine for our hosp</w:t>
      </w:r>
      <w:r w:rsidR="00DE24B5">
        <w:t xml:space="preserve">ital.  </w:t>
      </w:r>
    </w:p>
    <w:p w14:paraId="015F9AD6" w14:textId="674A8932" w:rsidR="0030092B" w:rsidRDefault="0053777A">
      <w:r>
        <w:t xml:space="preserve">Secondly, having a hospital in our area allows us to offer a solid and steady employment opportunity.  </w:t>
      </w:r>
      <w:r w:rsidR="00711E9C">
        <w:t xml:space="preserve">As of today, we have over </w:t>
      </w:r>
      <w:r w:rsidR="0030092B">
        <w:t xml:space="preserve">450 employees within our local </w:t>
      </w:r>
      <w:r w:rsidR="00711E9C">
        <w:t xml:space="preserve">organization.  This includes </w:t>
      </w:r>
      <w:r>
        <w:t>full-time</w:t>
      </w:r>
      <w:r w:rsidR="00711E9C">
        <w:t xml:space="preserve">, </w:t>
      </w:r>
      <w:r>
        <w:t>part-time,</w:t>
      </w:r>
      <w:r w:rsidR="00711E9C">
        <w:t xml:space="preserve"> and per diem.  With this number of employees, we have an annual expense of </w:t>
      </w:r>
      <w:r w:rsidR="00AF6AEF">
        <w:t>$18 million</w:t>
      </w:r>
      <w:r w:rsidR="00711E9C">
        <w:t xml:space="preserve"> for payroll and benefits.  </w:t>
      </w:r>
      <w:r>
        <w:t xml:space="preserve">Admittedly </w:t>
      </w:r>
      <w:r w:rsidR="00711E9C">
        <w:t xml:space="preserve">not all these employees live in Chambers County, </w:t>
      </w:r>
      <w:r>
        <w:t xml:space="preserve">but the </w:t>
      </w:r>
      <w:r w:rsidR="00175152">
        <w:t>clear majority</w:t>
      </w:r>
      <w:r w:rsidR="00711E9C">
        <w:t xml:space="preserve"> do and much of that </w:t>
      </w:r>
      <w:r>
        <w:t xml:space="preserve">$18 million </w:t>
      </w:r>
      <w:r w:rsidR="00711E9C">
        <w:t>is spent in our local economy</w:t>
      </w:r>
      <w:r w:rsidR="00AF6AEF">
        <w:t xml:space="preserve">.  </w:t>
      </w:r>
      <w:r w:rsidR="0030092B">
        <w:t xml:space="preserve"> </w:t>
      </w:r>
    </w:p>
    <w:p w14:paraId="4BC3BBB7" w14:textId="17891A3B" w:rsidR="00582624" w:rsidRDefault="0053777A">
      <w:r>
        <w:t xml:space="preserve">Next, through investments in our facility we have been able to open an </w:t>
      </w:r>
      <w:r w:rsidR="003F4864">
        <w:t>Ambulatory Surgical Center</w:t>
      </w:r>
      <w:r w:rsidR="00EC5172">
        <w:t xml:space="preserve">, </w:t>
      </w:r>
      <w:r>
        <w:t xml:space="preserve">Inpatient </w:t>
      </w:r>
      <w:r w:rsidR="00EC5172">
        <w:t xml:space="preserve">Rehab </w:t>
      </w:r>
      <w:r>
        <w:t xml:space="preserve">Unit and </w:t>
      </w:r>
      <w:r w:rsidR="008E486E">
        <w:t xml:space="preserve">have opened </w:t>
      </w:r>
      <w:r>
        <w:t xml:space="preserve">a </w:t>
      </w:r>
      <w:r w:rsidR="00A96271">
        <w:t>G</w:t>
      </w:r>
      <w:r w:rsidR="00A96271" w:rsidRPr="00A96271">
        <w:t>eriatric</w:t>
      </w:r>
      <w:r w:rsidR="00192519">
        <w:t xml:space="preserve"> psych</w:t>
      </w:r>
      <w:r w:rsidR="00EC5172">
        <w:t xml:space="preserve"> </w:t>
      </w:r>
      <w:r>
        <w:t xml:space="preserve">unit </w:t>
      </w:r>
      <w:r w:rsidR="008E486E">
        <w:t xml:space="preserve">last week and have started to take patients.  </w:t>
      </w:r>
      <w:r>
        <w:t xml:space="preserve">While these are much needed services and allows us to care for many patients, it also gives us an opportunity to showcase </w:t>
      </w:r>
      <w:r w:rsidR="00EC5172">
        <w:t xml:space="preserve">our community to </w:t>
      </w:r>
      <w:r>
        <w:t xml:space="preserve">those that live outside Chambers County.  </w:t>
      </w:r>
      <w:r w:rsidR="00EC5172">
        <w:t xml:space="preserve">Many of these patients are from the counties surrounding Chambers County and want them to come to our area.  </w:t>
      </w:r>
    </w:p>
    <w:p w14:paraId="32F8EA7A" w14:textId="00BCCC5F" w:rsidR="001B7890" w:rsidRDefault="001B7890">
      <w:r>
        <w:t>And last, the hospital has provided a base for having a strong physician presence in our area to meet the primary care needs of the community.</w:t>
      </w:r>
      <w:r w:rsidR="00090E9C">
        <w:t xml:space="preserve">  The physicians and nurse </w:t>
      </w:r>
      <w:r w:rsidR="00BC32FE">
        <w:t>practitioners</w:t>
      </w:r>
      <w:r w:rsidR="00090E9C">
        <w:t xml:space="preserve"> that are at the Medical </w:t>
      </w:r>
      <w:r w:rsidR="00090E9C">
        <w:lastRenderedPageBreak/>
        <w:t xml:space="preserve">Pavilion </w:t>
      </w:r>
      <w:r w:rsidR="00556A07">
        <w:t xml:space="preserve">include Dr. Fagan, Dr. Hammond, Dr. </w:t>
      </w:r>
      <w:proofErr w:type="spellStart"/>
      <w:r w:rsidR="00556A07">
        <w:t>Dusek</w:t>
      </w:r>
      <w:proofErr w:type="spellEnd"/>
      <w:r w:rsidR="00556A07">
        <w:t xml:space="preserve">, Dr. Kamath, Dr. </w:t>
      </w:r>
      <w:proofErr w:type="spellStart"/>
      <w:r w:rsidR="00556A07">
        <w:t>Bakshi</w:t>
      </w:r>
      <w:proofErr w:type="spellEnd"/>
      <w:r w:rsidR="00DE19D5">
        <w:t xml:space="preserve">, </w:t>
      </w:r>
      <w:r w:rsidR="00375262">
        <w:t xml:space="preserve">Dr. Downs, </w:t>
      </w:r>
      <w:r w:rsidR="00DE19D5">
        <w:t xml:space="preserve">Leanne Knowles, Carla Moore and Christy </w:t>
      </w:r>
      <w:r w:rsidR="00375262">
        <w:t xml:space="preserve">Johnson.  </w:t>
      </w:r>
    </w:p>
    <w:p w14:paraId="23FC471C" w14:textId="0A785930" w:rsidR="00AC778E" w:rsidRDefault="0053777A">
      <w:r>
        <w:t>And last, I strongly</w:t>
      </w:r>
      <w:r w:rsidR="00641AC9">
        <w:t xml:space="preserve"> believe that the presence of a hospital and </w:t>
      </w:r>
      <w:r>
        <w:t xml:space="preserve">access to local </w:t>
      </w:r>
      <w:r w:rsidR="00641AC9">
        <w:t xml:space="preserve">doctors that are </w:t>
      </w:r>
      <w:r>
        <w:t xml:space="preserve">here because of East </w:t>
      </w:r>
      <w:r w:rsidR="00641AC9">
        <w:t>Alabama Hea</w:t>
      </w:r>
      <w:r>
        <w:t>l</w:t>
      </w:r>
      <w:r w:rsidR="00641AC9">
        <w:t>th</w:t>
      </w:r>
      <w:r>
        <w:t>,</w:t>
      </w:r>
      <w:r w:rsidR="00641AC9">
        <w:t xml:space="preserve"> helps attract businesses and people to our community.  </w:t>
      </w:r>
    </w:p>
    <w:p w14:paraId="6CC03120" w14:textId="3A2DC07F" w:rsidR="009E00A8" w:rsidRDefault="00AC778E">
      <w:r>
        <w:t xml:space="preserve">Greg concluded by saying </w:t>
      </w:r>
      <w:r w:rsidR="00C84557">
        <w:t xml:space="preserve">he was </w:t>
      </w:r>
      <w:r w:rsidR="009E00A8">
        <w:t xml:space="preserve">reminded of the support this community has provided for our hospital over the years and am asking for that support once again.  </w:t>
      </w:r>
      <w:r w:rsidR="006D4B6F">
        <w:t>Specifically,</w:t>
      </w:r>
      <w:r w:rsidR="00DA2F13">
        <w:t xml:space="preserve"> he</w:t>
      </w:r>
      <w:r w:rsidR="009E00A8">
        <w:t>:</w:t>
      </w:r>
    </w:p>
    <w:p w14:paraId="24299755" w14:textId="39E83B4A" w:rsidR="00582624" w:rsidRDefault="00582624" w:rsidP="009E00A8">
      <w:pPr>
        <w:pStyle w:val="ListParagraph"/>
        <w:numPr>
          <w:ilvl w:val="0"/>
          <w:numId w:val="1"/>
        </w:numPr>
      </w:pPr>
      <w:r>
        <w:t>Ask</w:t>
      </w:r>
      <w:r w:rsidR="00150094">
        <w:t>ed</w:t>
      </w:r>
      <w:r>
        <w:t xml:space="preserve"> each </w:t>
      </w:r>
      <w:r w:rsidR="00DA2F13">
        <w:t xml:space="preserve">member </w:t>
      </w:r>
      <w:r>
        <w:t xml:space="preserve">for </w:t>
      </w:r>
      <w:r w:rsidR="009E00A8">
        <w:t>a personal commitment to vote f</w:t>
      </w:r>
      <w:r w:rsidR="00641AC9">
        <w:t xml:space="preserve">or the continuation of this ad </w:t>
      </w:r>
      <w:r w:rsidR="009E00A8">
        <w:t>valorem</w:t>
      </w:r>
      <w:r w:rsidR="00641AC9">
        <w:t xml:space="preserve"> tax</w:t>
      </w:r>
      <w:r w:rsidR="00476A64">
        <w:t xml:space="preserve">. Use the sample ballot as the visual aide for this vote.  </w:t>
      </w:r>
    </w:p>
    <w:p w14:paraId="6A9F5159" w14:textId="6620A242" w:rsidR="00582624" w:rsidRDefault="009E00A8" w:rsidP="009E00A8">
      <w:pPr>
        <w:pStyle w:val="ListParagraph"/>
        <w:numPr>
          <w:ilvl w:val="0"/>
          <w:numId w:val="1"/>
        </w:numPr>
      </w:pPr>
      <w:r>
        <w:t xml:space="preserve">Secondly, </w:t>
      </w:r>
      <w:r w:rsidR="00DA2F13">
        <w:t>he</w:t>
      </w:r>
      <w:r>
        <w:t xml:space="preserve"> ask</w:t>
      </w:r>
      <w:r w:rsidR="006D4B6F">
        <w:t>ed</w:t>
      </w:r>
      <w:r>
        <w:t xml:space="preserve"> </w:t>
      </w:r>
      <w:r w:rsidR="00582624">
        <w:t xml:space="preserve">each </w:t>
      </w:r>
      <w:r w:rsidR="00DA2F13">
        <w:t>member</w:t>
      </w:r>
      <w:r w:rsidR="00582624">
        <w:t xml:space="preserve"> to </w:t>
      </w:r>
      <w:r>
        <w:t xml:space="preserve">reach at least </w:t>
      </w:r>
      <w:r w:rsidR="00582624">
        <w:t>10 people to vote</w:t>
      </w:r>
      <w:r w:rsidR="00641AC9">
        <w:t xml:space="preserve"> for the continuation of the program</w:t>
      </w:r>
    </w:p>
    <w:p w14:paraId="7D00A962" w14:textId="03A6A2AA" w:rsidR="00582624" w:rsidRDefault="009E00A8" w:rsidP="009E00A8">
      <w:pPr>
        <w:pStyle w:val="ListParagraph"/>
        <w:numPr>
          <w:ilvl w:val="0"/>
          <w:numId w:val="1"/>
        </w:numPr>
      </w:pPr>
      <w:r>
        <w:t xml:space="preserve">Finally, </w:t>
      </w:r>
      <w:r w:rsidR="00DA2F13">
        <w:t xml:space="preserve">he </w:t>
      </w:r>
      <w:r w:rsidR="00104AF4">
        <w:t xml:space="preserve">said he needed </w:t>
      </w:r>
      <w:r>
        <w:t xml:space="preserve">advice and wisdom on how to be successful in making sure this ballot initiative is successful.  </w:t>
      </w:r>
    </w:p>
    <w:p w14:paraId="1D6EFD94" w14:textId="7CDD07D6" w:rsidR="009E00A8" w:rsidRDefault="001C0E17">
      <w:r>
        <w:t xml:space="preserve">He </w:t>
      </w:r>
      <w:r w:rsidR="00150094">
        <w:t>said,</w:t>
      </w:r>
      <w:r>
        <w:t xml:space="preserve"> “</w:t>
      </w:r>
      <w:r w:rsidR="009E00A8">
        <w:t xml:space="preserve">It is important to our community that we have a strong community hospital, ER, and providers to serve all who live </w:t>
      </w:r>
      <w:r w:rsidR="008A0A22">
        <w:t>here, and we cannot do it without each of you</w:t>
      </w:r>
      <w:r w:rsidR="009E00A8">
        <w:t>.</w:t>
      </w:r>
      <w:r>
        <w:t>”</w:t>
      </w:r>
      <w:r w:rsidR="009E00A8">
        <w:t xml:space="preserve">  </w:t>
      </w:r>
    </w:p>
    <w:p w14:paraId="46829D8B" w14:textId="1BE2C0A1" w:rsidR="00D6610A" w:rsidRDefault="00D6610A"/>
    <w:p w14:paraId="65049FE0" w14:textId="39356925" w:rsidR="00D6610A" w:rsidRDefault="00D6610A">
      <w:r>
        <w:t xml:space="preserve">For more information on East Alabama Medical Center – Lanier, go to </w:t>
      </w:r>
      <w:hyperlink r:id="rId8" w:history="1">
        <w:r w:rsidRPr="00D6610A">
          <w:rPr>
            <w:rStyle w:val="Hyperlink"/>
          </w:rPr>
          <w:t>https://www.eastalabamahealth.org/location/eamc-lanier</w:t>
        </w:r>
      </w:hyperlink>
    </w:p>
    <w:sectPr w:rsidR="00D66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DB7"/>
    <w:multiLevelType w:val="hybridMultilevel"/>
    <w:tmpl w:val="654E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015"/>
    <w:multiLevelType w:val="hybridMultilevel"/>
    <w:tmpl w:val="649E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4088">
    <w:abstractNumId w:val="1"/>
  </w:num>
  <w:num w:numId="2" w16cid:durableId="174098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24"/>
    <w:rsid w:val="000213E7"/>
    <w:rsid w:val="00064B40"/>
    <w:rsid w:val="000741B7"/>
    <w:rsid w:val="00084F13"/>
    <w:rsid w:val="00090E9C"/>
    <w:rsid w:val="0009673B"/>
    <w:rsid w:val="00104AF4"/>
    <w:rsid w:val="00150094"/>
    <w:rsid w:val="00165109"/>
    <w:rsid w:val="00175152"/>
    <w:rsid w:val="001922AB"/>
    <w:rsid w:val="00192519"/>
    <w:rsid w:val="001B7890"/>
    <w:rsid w:val="001C0E17"/>
    <w:rsid w:val="00247AF0"/>
    <w:rsid w:val="00252BCE"/>
    <w:rsid w:val="0030092B"/>
    <w:rsid w:val="00320A43"/>
    <w:rsid w:val="00375262"/>
    <w:rsid w:val="00385ECF"/>
    <w:rsid w:val="003F4864"/>
    <w:rsid w:val="003F5F10"/>
    <w:rsid w:val="004231E1"/>
    <w:rsid w:val="004253EE"/>
    <w:rsid w:val="00464461"/>
    <w:rsid w:val="00465B63"/>
    <w:rsid w:val="00467C24"/>
    <w:rsid w:val="00476A64"/>
    <w:rsid w:val="004C4FF9"/>
    <w:rsid w:val="004C6F1D"/>
    <w:rsid w:val="004E6770"/>
    <w:rsid w:val="004F2395"/>
    <w:rsid w:val="00525A03"/>
    <w:rsid w:val="0053777A"/>
    <w:rsid w:val="00547301"/>
    <w:rsid w:val="00556A07"/>
    <w:rsid w:val="00581329"/>
    <w:rsid w:val="00582624"/>
    <w:rsid w:val="005C7B67"/>
    <w:rsid w:val="00641AC9"/>
    <w:rsid w:val="0066626B"/>
    <w:rsid w:val="0068010E"/>
    <w:rsid w:val="00684C55"/>
    <w:rsid w:val="00691EA4"/>
    <w:rsid w:val="006C1374"/>
    <w:rsid w:val="006D4B6F"/>
    <w:rsid w:val="00711E9C"/>
    <w:rsid w:val="00714ED7"/>
    <w:rsid w:val="00753858"/>
    <w:rsid w:val="0077481C"/>
    <w:rsid w:val="007A5F44"/>
    <w:rsid w:val="007B1A90"/>
    <w:rsid w:val="007F58F7"/>
    <w:rsid w:val="008150DC"/>
    <w:rsid w:val="00841682"/>
    <w:rsid w:val="00856F13"/>
    <w:rsid w:val="0085738C"/>
    <w:rsid w:val="00874B73"/>
    <w:rsid w:val="008868A7"/>
    <w:rsid w:val="008A0A22"/>
    <w:rsid w:val="008B6258"/>
    <w:rsid w:val="008E486E"/>
    <w:rsid w:val="00936A6B"/>
    <w:rsid w:val="009514F7"/>
    <w:rsid w:val="00952EA0"/>
    <w:rsid w:val="00960FEA"/>
    <w:rsid w:val="009754BA"/>
    <w:rsid w:val="009E00A8"/>
    <w:rsid w:val="00A04F22"/>
    <w:rsid w:val="00A4437F"/>
    <w:rsid w:val="00A54D73"/>
    <w:rsid w:val="00A96271"/>
    <w:rsid w:val="00AC778E"/>
    <w:rsid w:val="00AE72A8"/>
    <w:rsid w:val="00AF399D"/>
    <w:rsid w:val="00AF6AEF"/>
    <w:rsid w:val="00BB27CD"/>
    <w:rsid w:val="00BB75B3"/>
    <w:rsid w:val="00BC32FE"/>
    <w:rsid w:val="00BD0AE9"/>
    <w:rsid w:val="00BF2BEA"/>
    <w:rsid w:val="00C218FC"/>
    <w:rsid w:val="00C66908"/>
    <w:rsid w:val="00C84557"/>
    <w:rsid w:val="00CD4259"/>
    <w:rsid w:val="00D6610A"/>
    <w:rsid w:val="00DA2F13"/>
    <w:rsid w:val="00DC0987"/>
    <w:rsid w:val="00DC6A0E"/>
    <w:rsid w:val="00DE19D5"/>
    <w:rsid w:val="00DE24B5"/>
    <w:rsid w:val="00E64C31"/>
    <w:rsid w:val="00E92C15"/>
    <w:rsid w:val="00EC5172"/>
    <w:rsid w:val="00EF0402"/>
    <w:rsid w:val="00EF797D"/>
    <w:rsid w:val="00F11A88"/>
    <w:rsid w:val="00F40B1D"/>
    <w:rsid w:val="00F92F85"/>
    <w:rsid w:val="00FB2850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FA96"/>
  <w15:chartTrackingRefBased/>
  <w15:docId w15:val="{393ACC64-E2C6-4086-AB53-A1858622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alabamahealth.org/location/eamc-lani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CDD9FA979AC48BB315D0C6CB1111A" ma:contentTypeVersion="7" ma:contentTypeDescription="Create a new document." ma:contentTypeScope="" ma:versionID="711dd407fe02f01fdaadee7f19008d64">
  <xsd:schema xmlns:xsd="http://www.w3.org/2001/XMLSchema" xmlns:xs="http://www.w3.org/2001/XMLSchema" xmlns:p="http://schemas.microsoft.com/office/2006/metadata/properties" xmlns:ns3="02f0ec54-9d60-4ffd-8ee6-230b0b61327c" xmlns:ns4="257b3b42-f2f8-461a-9bcd-a51936292db1" targetNamespace="http://schemas.microsoft.com/office/2006/metadata/properties" ma:root="true" ma:fieldsID="31847fde2d9089a5840cd694e11b0f27" ns3:_="" ns4:_="">
    <xsd:import namespace="02f0ec54-9d60-4ffd-8ee6-230b0b61327c"/>
    <xsd:import namespace="257b3b42-f2f8-461a-9bcd-a51936292d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0ec54-9d60-4ffd-8ee6-230b0b6132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b3b42-f2f8-461a-9bcd-a5193629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4683C-11FE-43B9-87EF-5A081AB1A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521D9-7849-47E8-9D7A-5CFBB2F0A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C6ABF-24F8-4270-877E-3EEE3C930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0ec54-9d60-4ffd-8ee6-230b0b61327c"/>
    <ds:schemaRef ds:uri="257b3b42-f2f8-461a-9bcd-a51936292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Nichols</dc:creator>
  <cp:keywords/>
  <dc:description/>
  <cp:lastModifiedBy>Chester Carter</cp:lastModifiedBy>
  <cp:revision>4</cp:revision>
  <dcterms:created xsi:type="dcterms:W3CDTF">2022-10-26T13:24:00Z</dcterms:created>
  <dcterms:modified xsi:type="dcterms:W3CDTF">2022-10-26T13:36:00Z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0x0101001FBCDD9FA979AC48BB315D0C6CB1111A</vt:lpwstr>
  </property>
  <property fmtid="{D5CDD505-2E9C-101B-9397-08002B2CF9AE}" pid="3" name="GrammarlyDocumentId">
    <vt:lpwstr>d0bd40093b301106a43e2f309a3d0919200e2661519fc0edb08465324b9f07b9</vt:lpwstr>
  </property>
</Properties>
</file>