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2ACA" w14:textId="462E5AA6" w:rsidR="00CC6440" w:rsidRDefault="00CC6440" w:rsidP="00CC6440">
      <w:pPr>
        <w:spacing w:after="0"/>
      </w:pPr>
      <w:r>
        <w:t>Meeting Notes – Jul. 12, 2022</w:t>
      </w:r>
    </w:p>
    <w:p w14:paraId="7B587B47" w14:textId="0C7E3EFE" w:rsidR="00CC6440" w:rsidRDefault="00CC6440" w:rsidP="00CC6440">
      <w:pPr>
        <w:spacing w:after="0"/>
      </w:pPr>
    </w:p>
    <w:p w14:paraId="5DB52A88" w14:textId="77777777" w:rsidR="00CC6440" w:rsidRDefault="00CC6440" w:rsidP="00CC6440">
      <w:pPr>
        <w:spacing w:after="0"/>
      </w:pPr>
      <w:r>
        <w:t>The LaFayette Rotary Club met on Tuesday, July 12, 2022.  Rotarian Faye Seroyer was responsible for the program this week and invited Regina Chambers, the Chambers County Manager, to be our speaker.  In April 2022, Mrs. Chambers celebrated her 25th year with the county.  She began her career on April 7, 1997, as an accounts payable clerk, and has advanced through several positions to her current position of manager.  Her responsibilities include carrying out the policies and directives of the Chambers County Commission, the county budget, and supervision of various department heads.</w:t>
      </w:r>
    </w:p>
    <w:p w14:paraId="0A2D9A19" w14:textId="77777777" w:rsidR="00CC6440" w:rsidRDefault="00CC6440" w:rsidP="00CC6440">
      <w:pPr>
        <w:spacing w:after="0"/>
      </w:pPr>
    </w:p>
    <w:p w14:paraId="127D59C5" w14:textId="77777777" w:rsidR="00CC6440" w:rsidRDefault="00CC6440" w:rsidP="00CC6440">
      <w:pPr>
        <w:spacing w:after="0"/>
      </w:pPr>
      <w:r>
        <w:t xml:space="preserve">Mrs. Chambers updated us on the status of the county. According to the most recent census, Chambers County has 34, 722 citizens, an increase of 557 people in the last 10 years.  The Chambers County Commission is comprised of six commissioners, each serving a four-year term.  Every two years, three of the commissioners are up for election/re-election.  The county's fiscal year runs from October one of the current year through September 30 of the following year.  The current year's budget shows revenues of almost $37 million and expenditures of almost $36 million.  There are 36 funds that make up the budget.  Five of the funds are the main ones that keep the county running, providing for salaries and benefits, operating expenses, maintenance, communication, roads, </w:t>
      </w:r>
      <w:proofErr w:type="gramStart"/>
      <w:r>
        <w:t>bridges</w:t>
      </w:r>
      <w:proofErr w:type="gramEnd"/>
      <w:r>
        <w:t xml:space="preserve"> and bond debt.  Some funds are earmarked for special uses and can be used for nothing else.  The county is audited by the state of Alabama each fiscal year.</w:t>
      </w:r>
    </w:p>
    <w:p w14:paraId="6DE9A63E" w14:textId="77777777" w:rsidR="00CC6440" w:rsidRDefault="00CC6440" w:rsidP="00CC6440">
      <w:pPr>
        <w:spacing w:after="0"/>
      </w:pPr>
    </w:p>
    <w:p w14:paraId="379B83E6" w14:textId="77777777" w:rsidR="00CC6440" w:rsidRDefault="00CC6440" w:rsidP="00CC6440">
      <w:pPr>
        <w:spacing w:after="0"/>
      </w:pPr>
      <w:r>
        <w:t>In addition to our speaker, we had the honor and privilege of inducting a new member today, Travis Smith.  Membership Chairman Stanley Tucker presented him with a membership pin.</w:t>
      </w:r>
    </w:p>
    <w:p w14:paraId="641FCD45" w14:textId="77777777" w:rsidR="00CC6440" w:rsidRDefault="00CC6440" w:rsidP="00CC6440">
      <w:pPr>
        <w:spacing w:after="0"/>
      </w:pPr>
    </w:p>
    <w:p w14:paraId="624354D6" w14:textId="6DD71F7F" w:rsidR="00CC6440" w:rsidRDefault="00CC6440" w:rsidP="00CC6440">
      <w:pPr>
        <w:spacing w:after="0"/>
      </w:pPr>
      <w:r>
        <w:t>Diane</w:t>
      </w:r>
      <w:r>
        <w:t xml:space="preserve"> Sherriff</w:t>
      </w:r>
    </w:p>
    <w:sectPr w:rsidR="00CC6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40"/>
    <w:rsid w:val="00CC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E747"/>
  <w15:chartTrackingRefBased/>
  <w15:docId w15:val="{EF5853B1-BACC-4F37-ABEC-601D24D9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2022-07-13T18:33:00Z</dcterms:created>
  <dcterms:modified xsi:type="dcterms:W3CDTF">2022-07-13T18:35:00Z</dcterms:modified>
</cp:coreProperties>
</file>