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F2" w:rsidRDefault="00F6758E" w:rsidP="00F6758E">
      <w:pPr>
        <w:spacing w:after="0"/>
      </w:pPr>
      <w:r>
        <w:t>Meeting Notes – Mar. 9, 2021</w:t>
      </w:r>
    </w:p>
    <w:p w:rsidR="00F6758E" w:rsidRDefault="00F6758E" w:rsidP="00F6758E">
      <w:pPr>
        <w:spacing w:after="0"/>
      </w:pPr>
    </w:p>
    <w:p w:rsidR="00F6758E" w:rsidRP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  <w:r>
        <w:rPr>
          <w:rFonts w:ascii="Helvetica" w:eastAsia="Times New Roman" w:hAnsi="Helvetica" w:cs="Helvetica"/>
          <w:color w:val="201F1E"/>
          <w:sz w:val="20"/>
          <w:szCs w:val="20"/>
        </w:rPr>
        <w:t xml:space="preserve">Rotarian </w:t>
      </w:r>
      <w:proofErr w:type="spellStart"/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>Dantz</w:t>
      </w:r>
      <w:proofErr w:type="spellEnd"/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 xml:space="preserve"> provided a two-part program</w:t>
      </w:r>
      <w:r>
        <w:rPr>
          <w:rFonts w:ascii="Helvetica" w:eastAsia="Times New Roman" w:hAnsi="Helvetica" w:cs="Helvetica"/>
          <w:color w:val="201F1E"/>
          <w:sz w:val="20"/>
          <w:szCs w:val="20"/>
        </w:rPr>
        <w:t xml:space="preserve"> on Mar. 9, 2021.</w:t>
      </w:r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 xml:space="preserve">  The first part was a brief history of one of the founders of Rotary, Paul Harris, and the Paul Harris Fellow recognition program.  Earning the distinction of a Paul Harris Fellow is the result of donating $1,000.00 in a fiscal year.  </w:t>
      </w:r>
      <w:proofErr w:type="spellStart"/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>Dantz</w:t>
      </w:r>
      <w:proofErr w:type="spellEnd"/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 xml:space="preserve"> made the suggestion that the club as a whole donate $1,000.00 in recognition of an outstanding community member.  With 25 members, this would require an average donation of $40.00 per year.</w:t>
      </w:r>
    </w:p>
    <w:p w:rsidR="00F6758E" w:rsidRP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</w:p>
    <w:p w:rsid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  <w:r w:rsidRPr="00F6758E">
        <w:rPr>
          <w:rFonts w:ascii="Helvetica" w:eastAsia="Times New Roman" w:hAnsi="Helvetica" w:cs="Helvetica"/>
          <w:color w:val="201F1E"/>
          <w:sz w:val="20"/>
          <w:szCs w:val="20"/>
        </w:rPr>
        <w:t>The second part of his program was his annual review of the sales of homes in Chambers County and Lee County, as well as a price trend comparison between the two communities.  The reduced interest rates and the increasing cost of building materials was also discussed.</w:t>
      </w:r>
    </w:p>
    <w:p w:rsid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</w:p>
    <w:p w:rsid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</w:p>
    <w:p w:rsid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  <w:r>
        <w:rPr>
          <w:rFonts w:ascii="Helvetica" w:eastAsia="Times New Roman" w:hAnsi="Helvetica" w:cs="Helvetica"/>
          <w:color w:val="201F1E"/>
          <w:sz w:val="20"/>
          <w:szCs w:val="20"/>
        </w:rPr>
        <w:t>Diane Sherriff</w:t>
      </w:r>
    </w:p>
    <w:p w:rsidR="00F6758E" w:rsidRPr="00F6758E" w:rsidRDefault="00F6758E" w:rsidP="00F67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1F1E"/>
          <w:sz w:val="20"/>
          <w:szCs w:val="20"/>
        </w:rPr>
      </w:pPr>
      <w:r>
        <w:rPr>
          <w:rFonts w:ascii="Helvetica" w:eastAsia="Times New Roman" w:hAnsi="Helvetica" w:cs="Helvetica"/>
          <w:color w:val="201F1E"/>
          <w:sz w:val="20"/>
          <w:szCs w:val="20"/>
        </w:rPr>
        <w:t>Immediate Past President</w:t>
      </w:r>
    </w:p>
    <w:p w:rsidR="00F6758E" w:rsidRDefault="00F6758E" w:rsidP="00F6758E">
      <w:pPr>
        <w:spacing w:after="0"/>
      </w:pPr>
      <w:bookmarkStart w:id="0" w:name="_GoBack"/>
      <w:bookmarkEnd w:id="0"/>
    </w:p>
    <w:sectPr w:rsidR="00F6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8E"/>
    <w:rsid w:val="008F5EF2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037C"/>
  <w15:chartTrackingRefBased/>
  <w15:docId w15:val="{E752EE10-1335-4208-98B5-E669164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2021-03-10T14:28:00Z</dcterms:created>
  <dcterms:modified xsi:type="dcterms:W3CDTF">2021-03-10T14:32:00Z</dcterms:modified>
</cp:coreProperties>
</file>