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5B" w:rsidRDefault="00F73FF5" w:rsidP="00F73FF5">
      <w:pPr>
        <w:spacing w:after="0"/>
      </w:pPr>
      <w:r>
        <w:t>Meeting Notes – Jan. 26, 2021</w:t>
      </w:r>
    </w:p>
    <w:p w:rsidR="00F73FF5" w:rsidRDefault="00F73FF5" w:rsidP="00F73FF5">
      <w:pPr>
        <w:spacing w:after="0"/>
      </w:pPr>
    </w:p>
    <w:p w:rsidR="00F73FF5" w:rsidRDefault="00F73FF5" w:rsidP="00F73FF5">
      <w:pPr>
        <w:spacing w:after="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Rotarian Daron Brooks had the program </w:t>
      </w:r>
      <w:r>
        <w:rPr>
          <w:rFonts w:ascii="Segoe UI" w:hAnsi="Segoe UI" w:cs="Segoe UI"/>
          <w:color w:val="201F1E"/>
          <w:sz w:val="23"/>
          <w:szCs w:val="23"/>
          <w:shd w:val="clear" w:color="auto" w:fill="FFFFFF"/>
        </w:rPr>
        <w:t>on Jan. 26, 2021</w:t>
      </w:r>
      <w:r>
        <w:rPr>
          <w:rFonts w:ascii="Segoe UI" w:hAnsi="Segoe UI" w:cs="Segoe UI"/>
          <w:color w:val="201F1E"/>
          <w:sz w:val="23"/>
          <w:szCs w:val="23"/>
          <w:shd w:val="clear" w:color="auto" w:fill="FFFFFF"/>
        </w:rPr>
        <w:t xml:space="preserve"> and he invited as his guest speaker</w:t>
      </w:r>
      <w:r>
        <w:rPr>
          <w:rFonts w:ascii="Segoe UI" w:hAnsi="Segoe UI" w:cs="Segoe UI"/>
          <w:color w:val="201F1E"/>
          <w:sz w:val="23"/>
          <w:szCs w:val="23"/>
          <w:shd w:val="clear" w:color="auto" w:fill="FFFFFF"/>
        </w:rPr>
        <w:t> Mr</w:t>
      </w:r>
      <w:r>
        <w:rPr>
          <w:rFonts w:ascii="Segoe UI" w:hAnsi="Segoe UI" w:cs="Segoe UI"/>
          <w:color w:val="201F1E"/>
          <w:sz w:val="23"/>
          <w:szCs w:val="23"/>
          <w:shd w:val="clear" w:color="auto" w:fill="FFFFFF"/>
        </w:rPr>
        <w:t xml:space="preserve">. Casey </w:t>
      </w:r>
      <w:proofErr w:type="spellStart"/>
      <w:r>
        <w:rPr>
          <w:rFonts w:ascii="Segoe UI" w:hAnsi="Segoe UI" w:cs="Segoe UI"/>
          <w:color w:val="201F1E"/>
          <w:sz w:val="23"/>
          <w:szCs w:val="23"/>
          <w:shd w:val="clear" w:color="auto" w:fill="FFFFFF"/>
        </w:rPr>
        <w:t>Chambley</w:t>
      </w:r>
      <w:proofErr w:type="spellEnd"/>
      <w:r>
        <w:rPr>
          <w:rFonts w:ascii="Segoe UI" w:hAnsi="Segoe UI" w:cs="Segoe UI"/>
          <w:color w:val="201F1E"/>
          <w:sz w:val="23"/>
          <w:szCs w:val="23"/>
          <w:shd w:val="clear" w:color="auto" w:fill="FFFFFF"/>
        </w:rPr>
        <w:t>,</w:t>
      </w:r>
      <w:r>
        <w:rPr>
          <w:rFonts w:ascii="Segoe UI" w:hAnsi="Segoe UI" w:cs="Segoe UI"/>
          <w:color w:val="201F1E"/>
          <w:sz w:val="23"/>
          <w:szCs w:val="23"/>
          <w:shd w:val="clear" w:color="auto" w:fill="FFFFFF"/>
        </w:rPr>
        <w:t> the</w:t>
      </w:r>
      <w:r>
        <w:rPr>
          <w:rFonts w:ascii="Segoe UI" w:hAnsi="Segoe UI" w:cs="Segoe UI"/>
          <w:color w:val="201F1E"/>
          <w:sz w:val="23"/>
          <w:szCs w:val="23"/>
          <w:shd w:val="clear" w:color="auto" w:fill="FFFFFF"/>
        </w:rPr>
        <w:t xml:space="preserve"> newly elected superintendent of Chambers County Schools.  Mr. </w:t>
      </w:r>
      <w:proofErr w:type="spellStart"/>
      <w:r>
        <w:rPr>
          <w:rFonts w:ascii="Segoe UI" w:hAnsi="Segoe UI" w:cs="Segoe UI"/>
          <w:color w:val="201F1E"/>
          <w:sz w:val="23"/>
          <w:szCs w:val="23"/>
          <w:shd w:val="clear" w:color="auto" w:fill="FFFFFF"/>
        </w:rPr>
        <w:t>Chambley</w:t>
      </w:r>
      <w:proofErr w:type="spellEnd"/>
      <w:r>
        <w:rPr>
          <w:rFonts w:ascii="Segoe UI" w:hAnsi="Segoe UI" w:cs="Segoe UI"/>
          <w:color w:val="201F1E"/>
          <w:sz w:val="23"/>
          <w:szCs w:val="23"/>
          <w:shd w:val="clear" w:color="auto" w:fill="FFFFFF"/>
        </w:rPr>
        <w:t xml:space="preserve"> spoke of the Lee v Macon consent decree under which Chambers County Schools still operates. This dates back to 1963. Our county is one of only two systems in the state that has not been released from the decree.  Mr. </w:t>
      </w:r>
      <w:proofErr w:type="spellStart"/>
      <w:r>
        <w:rPr>
          <w:rFonts w:ascii="Segoe UI" w:hAnsi="Segoe UI" w:cs="Segoe UI"/>
          <w:color w:val="201F1E"/>
          <w:sz w:val="23"/>
          <w:szCs w:val="23"/>
          <w:shd w:val="clear" w:color="auto" w:fill="FFFFFF"/>
        </w:rPr>
        <w:t>Chambley</w:t>
      </w:r>
      <w:proofErr w:type="spellEnd"/>
      <w:r>
        <w:rPr>
          <w:rFonts w:ascii="Segoe UI" w:hAnsi="Segoe UI" w:cs="Segoe UI"/>
          <w:color w:val="201F1E"/>
          <w:sz w:val="23"/>
          <w:szCs w:val="23"/>
          <w:shd w:val="clear" w:color="auto" w:fill="FFFFFF"/>
        </w:rPr>
        <w:t xml:space="preserve"> gave some background information on the original discrimination lawsuit and spoke of the ongoing efforts to attain unitary status and be released from the decree.  Due to timelines imposed by the federal judge,</w:t>
      </w:r>
      <w:r>
        <w:rPr>
          <w:rFonts w:ascii="Segoe UI" w:hAnsi="Segoe UI" w:cs="Segoe UI"/>
          <w:color w:val="201F1E"/>
          <w:sz w:val="23"/>
          <w:szCs w:val="23"/>
          <w:shd w:val="clear" w:color="auto" w:fill="FFFFFF"/>
        </w:rPr>
        <w:t> he</w:t>
      </w:r>
      <w:r>
        <w:rPr>
          <w:rFonts w:ascii="Segoe UI" w:hAnsi="Segoe UI" w:cs="Segoe UI"/>
          <w:color w:val="201F1E"/>
          <w:sz w:val="23"/>
          <w:szCs w:val="23"/>
          <w:shd w:val="clear" w:color="auto" w:fill="FFFFFF"/>
        </w:rPr>
        <w:t xml:space="preserve"> expects to see a lot of activity in this area in the coming months. </w:t>
      </w:r>
    </w:p>
    <w:p w:rsidR="00F73FF5" w:rsidRDefault="00F73FF5" w:rsidP="00F73FF5">
      <w:pPr>
        <w:spacing w:after="0"/>
        <w:rPr>
          <w:rFonts w:ascii="Segoe UI" w:hAnsi="Segoe UI" w:cs="Segoe UI"/>
          <w:color w:val="201F1E"/>
          <w:sz w:val="23"/>
          <w:szCs w:val="23"/>
          <w:shd w:val="clear" w:color="auto" w:fill="FFFFFF"/>
        </w:rPr>
      </w:pPr>
    </w:p>
    <w:p w:rsidR="00F73FF5" w:rsidRDefault="00F73FF5" w:rsidP="00F73FF5">
      <w:pPr>
        <w:spacing w:after="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Diane Sherriff</w:t>
      </w:r>
    </w:p>
    <w:p w:rsidR="00F73FF5" w:rsidRDefault="00F73FF5" w:rsidP="00F73FF5">
      <w:pPr>
        <w:spacing w:after="0"/>
      </w:pPr>
      <w:r>
        <w:rPr>
          <w:rFonts w:ascii="Segoe UI" w:hAnsi="Segoe UI" w:cs="Segoe UI"/>
          <w:color w:val="201F1E"/>
          <w:sz w:val="23"/>
          <w:szCs w:val="23"/>
          <w:shd w:val="clear" w:color="auto" w:fill="FFFFFF"/>
        </w:rPr>
        <w:t>Immediate Past President</w:t>
      </w:r>
      <w:bookmarkStart w:id="0" w:name="_GoBack"/>
      <w:bookmarkEnd w:id="0"/>
    </w:p>
    <w:sectPr w:rsidR="00F73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F5"/>
    <w:rsid w:val="00F73FF5"/>
    <w:rsid w:val="00FC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7F17"/>
  <w15:chartTrackingRefBased/>
  <w15:docId w15:val="{DC3D3FB7-9556-4E87-BC36-D7E34CFA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2021-01-27T15:27:00Z</dcterms:created>
  <dcterms:modified xsi:type="dcterms:W3CDTF">2021-01-27T15:31:00Z</dcterms:modified>
</cp:coreProperties>
</file>