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81D9" w14:textId="1902EBE4" w:rsidR="0004108D" w:rsidRDefault="0004108D" w:rsidP="0004108D">
      <w:pPr>
        <w:spacing w:line="240" w:lineRule="auto"/>
      </w:pPr>
      <w:r w:rsidRPr="002B35DB">
        <w:rPr>
          <w:b/>
          <w:bCs/>
        </w:rPr>
        <w:t>Rotary International District 6860</w:t>
      </w:r>
      <w:r w:rsidRPr="002B35DB">
        <w:rPr>
          <w:b/>
          <w:bCs/>
        </w:rPr>
        <w:br/>
        <w:t>Mid-Year Finance Committee Meeting Minutes</w:t>
      </w:r>
      <w:r>
        <w:br/>
      </w:r>
      <w:r w:rsidR="00511AB7">
        <w:t>April 16</w:t>
      </w:r>
      <w:r>
        <w:t xml:space="preserve">, </w:t>
      </w:r>
      <w:proofErr w:type="gramStart"/>
      <w:r>
        <w:t>202</w:t>
      </w:r>
      <w:r w:rsidR="00511AB7">
        <w:t>1</w:t>
      </w:r>
      <w:proofErr w:type="gramEnd"/>
      <w:r>
        <w:t xml:space="preserve">   2:00 pm </w:t>
      </w:r>
      <w:r w:rsidR="004012DA">
        <w:t xml:space="preserve">via </w:t>
      </w:r>
      <w:r>
        <w:t>Zoom</w:t>
      </w:r>
      <w:r>
        <w:br/>
        <w:t>PDG Carol Argo, Finance Committee Chair</w:t>
      </w:r>
      <w:r>
        <w:br/>
        <w:t>Lindsy Gardner, Secretary</w:t>
      </w:r>
    </w:p>
    <w:p w14:paraId="2478400B" w14:textId="7F75B08E" w:rsidR="0004108D" w:rsidRDefault="0004108D" w:rsidP="0004108D">
      <w:pPr>
        <w:spacing w:line="240" w:lineRule="auto"/>
      </w:pPr>
      <w:r>
        <w:t>Members Present:</w:t>
      </w:r>
      <w:r>
        <w:br/>
        <w:t xml:space="preserve">PDG Carol Argo, PDG Bill Petty, PDG JG Brazil, Ronnie Smallwood, PDG Georgia Medori, DG Lee Weinman, DGE Harold Lewis, </w:t>
      </w:r>
      <w:r w:rsidR="005A0FF1">
        <w:t>DGN Wade</w:t>
      </w:r>
    </w:p>
    <w:p w14:paraId="1A542CCC" w14:textId="3739D0E2" w:rsidR="0004108D" w:rsidRDefault="0004108D" w:rsidP="0004108D">
      <w:pPr>
        <w:spacing w:line="240" w:lineRule="auto"/>
      </w:pPr>
      <w:r>
        <w:t>Guests Present:</w:t>
      </w:r>
      <w:r>
        <w:br/>
        <w:t xml:space="preserve">PDG Wade Drinkard, </w:t>
      </w:r>
      <w:r w:rsidR="00511AB7">
        <w:t>PDG Bo Porter, PDG Tom Greene, Garry</w:t>
      </w:r>
      <w:r w:rsidR="00904B22">
        <w:t xml:space="preserve"> Rosenberger</w:t>
      </w:r>
    </w:p>
    <w:p w14:paraId="3D597EAF" w14:textId="4AAAB203" w:rsidR="0004108D" w:rsidRDefault="0004108D" w:rsidP="0004108D">
      <w:pPr>
        <w:spacing w:line="240" w:lineRule="auto"/>
      </w:pPr>
      <w:r>
        <w:t xml:space="preserve">Members Absent: </w:t>
      </w:r>
      <w:r w:rsidR="00511AB7">
        <w:t xml:space="preserve">Tommie </w:t>
      </w:r>
      <w:proofErr w:type="spellStart"/>
      <w:r w:rsidR="00511AB7">
        <w:t>Goggans</w:t>
      </w:r>
      <w:proofErr w:type="spellEnd"/>
      <w:r w:rsidR="00511AB7">
        <w:t>, DGN Mike Wade</w:t>
      </w:r>
    </w:p>
    <w:p w14:paraId="0FCD21B4" w14:textId="5E580BB9" w:rsidR="0004108D" w:rsidRDefault="0004108D" w:rsidP="0004108D">
      <w:pPr>
        <w:spacing w:line="240" w:lineRule="auto"/>
      </w:pPr>
      <w:r>
        <w:t xml:space="preserve">District Finance Chair </w:t>
      </w:r>
      <w:r w:rsidR="002E2612">
        <w:t xml:space="preserve">PDG </w:t>
      </w:r>
      <w:r>
        <w:t xml:space="preserve">Carol Argo called the meeting to order at </w:t>
      </w:r>
      <w:r w:rsidR="00511AB7">
        <w:t>2:00</w:t>
      </w:r>
      <w:r>
        <w:t xml:space="preserve"> pm, welcomed all in attendance, and called for introductions. </w:t>
      </w:r>
    </w:p>
    <w:p w14:paraId="15395204" w14:textId="2E2E2843" w:rsidR="0004108D" w:rsidRPr="00BE56B4" w:rsidRDefault="0004108D" w:rsidP="0004108D">
      <w:pPr>
        <w:spacing w:line="240" w:lineRule="auto"/>
        <w:rPr>
          <w:b/>
          <w:bCs/>
          <w:sz w:val="24"/>
          <w:szCs w:val="24"/>
        </w:rPr>
      </w:pPr>
      <w:r w:rsidRPr="00BE56B4">
        <w:rPr>
          <w:b/>
          <w:bCs/>
          <w:sz w:val="24"/>
          <w:szCs w:val="24"/>
        </w:rPr>
        <w:t>OLD BUSINESS</w:t>
      </w:r>
    </w:p>
    <w:p w14:paraId="3BCB67D6" w14:textId="2ED32310" w:rsidR="0004108D" w:rsidRPr="00BE56B4" w:rsidRDefault="0004108D" w:rsidP="0004108D">
      <w:pPr>
        <w:spacing w:line="240" w:lineRule="auto"/>
        <w:rPr>
          <w:u w:val="single"/>
        </w:rPr>
      </w:pPr>
      <w:r w:rsidRPr="00BE56B4">
        <w:rPr>
          <w:u w:val="single"/>
        </w:rPr>
        <w:t>Review of District Mid-term Finance Committee minutes</w:t>
      </w:r>
    </w:p>
    <w:p w14:paraId="74F4F35A" w14:textId="6359320D" w:rsidR="0004108D" w:rsidRDefault="00511AB7" w:rsidP="0004108D">
      <w:pPr>
        <w:spacing w:line="240" w:lineRule="auto"/>
      </w:pPr>
      <w:r>
        <w:t>PDG Georgia Me</w:t>
      </w:r>
      <w:r w:rsidR="007F73CD">
        <w:t>dori pointed out that the</w:t>
      </w:r>
      <w:r>
        <w:t xml:space="preserve"> </w:t>
      </w:r>
      <w:r w:rsidR="007F73CD">
        <w:t>t</w:t>
      </w:r>
      <w:r>
        <w:t xml:space="preserve">ime of adjournment should be corrected to 3:20 pm.  </w:t>
      </w:r>
    </w:p>
    <w:p w14:paraId="06606835" w14:textId="4A33387D" w:rsidR="0004108D" w:rsidRPr="00BE56B4" w:rsidRDefault="00BE56B4" w:rsidP="0004108D">
      <w:pPr>
        <w:spacing w:line="240" w:lineRule="auto"/>
        <w:rPr>
          <w:b/>
          <w:bCs/>
        </w:rPr>
      </w:pPr>
      <w:r w:rsidRPr="00BE56B4">
        <w:rPr>
          <w:b/>
          <w:bCs/>
        </w:rPr>
        <w:t xml:space="preserve">MOTION: </w:t>
      </w:r>
      <w:r w:rsidR="00511AB7">
        <w:rPr>
          <w:b/>
          <w:bCs/>
        </w:rPr>
        <w:t>DG JG Brazil</w:t>
      </w:r>
      <w:r w:rsidR="0004108D" w:rsidRPr="00BE56B4">
        <w:rPr>
          <w:b/>
          <w:bCs/>
        </w:rPr>
        <w:t xml:space="preserve"> motioned to accept the minutes as amended, seconded by DG Lee Weinman</w:t>
      </w:r>
      <w:r w:rsidR="00C813E7" w:rsidRPr="00BE56B4">
        <w:rPr>
          <w:b/>
          <w:bCs/>
        </w:rPr>
        <w:t xml:space="preserve">.  Motion approved unanimously. </w:t>
      </w:r>
    </w:p>
    <w:p w14:paraId="7FD50693" w14:textId="04B79387" w:rsidR="00511AB7" w:rsidRDefault="00511AB7" w:rsidP="0004108D">
      <w:pPr>
        <w:spacing w:line="240" w:lineRule="auto"/>
        <w:rPr>
          <w:u w:val="single"/>
        </w:rPr>
      </w:pPr>
      <w:r>
        <w:rPr>
          <w:u w:val="single"/>
        </w:rPr>
        <w:t>990 Review</w:t>
      </w:r>
    </w:p>
    <w:p w14:paraId="46C296A0" w14:textId="4D359891" w:rsidR="00511AB7" w:rsidRPr="00511AB7" w:rsidRDefault="00D72633" w:rsidP="0004108D">
      <w:pPr>
        <w:spacing w:line="240" w:lineRule="auto"/>
      </w:pPr>
      <w:r>
        <w:t>P</w:t>
      </w:r>
      <w:r w:rsidR="00511AB7">
        <w:t xml:space="preserve">DG </w:t>
      </w:r>
      <w:r w:rsidR="00511AB7" w:rsidRPr="00511AB7">
        <w:t>Argo</w:t>
      </w:r>
      <w:r w:rsidR="00B65C18">
        <w:t xml:space="preserve"> has uploaded a copy of the 990 to the</w:t>
      </w:r>
      <w:r w:rsidR="00511AB7" w:rsidRPr="00511AB7">
        <w:t xml:space="preserve"> </w:t>
      </w:r>
      <w:r w:rsidR="00B65C18">
        <w:t>s</w:t>
      </w:r>
      <w:r w:rsidR="00511AB7" w:rsidRPr="00511AB7">
        <w:t xml:space="preserve">ecure files in </w:t>
      </w:r>
      <w:proofErr w:type="spellStart"/>
      <w:r w:rsidR="00511AB7" w:rsidRPr="00511AB7">
        <w:t>DACdb</w:t>
      </w:r>
      <w:proofErr w:type="spellEnd"/>
      <w:r w:rsidR="00511AB7" w:rsidRPr="00511AB7">
        <w:t xml:space="preserve"> District files</w:t>
      </w:r>
      <w:r w:rsidR="00B65C18">
        <w:t xml:space="preserve">. The Form 990 has been </w:t>
      </w:r>
      <w:r w:rsidR="00511AB7" w:rsidRPr="00511AB7">
        <w:t xml:space="preserve">filed with </w:t>
      </w:r>
      <w:r w:rsidR="00B65C18">
        <w:t xml:space="preserve">the </w:t>
      </w:r>
      <w:r w:rsidR="00511AB7" w:rsidRPr="00511AB7">
        <w:t>IRS</w:t>
      </w:r>
      <w:r w:rsidR="00B65C18">
        <w:t xml:space="preserve">. </w:t>
      </w:r>
    </w:p>
    <w:p w14:paraId="2C77F0C8" w14:textId="2A6A3010" w:rsidR="00C813E7" w:rsidRPr="00BE56B4" w:rsidRDefault="00C813E7" w:rsidP="0004108D">
      <w:pPr>
        <w:spacing w:line="240" w:lineRule="auto"/>
        <w:rPr>
          <w:u w:val="single"/>
        </w:rPr>
      </w:pPr>
      <w:r w:rsidRPr="00BE56B4">
        <w:rPr>
          <w:u w:val="single"/>
        </w:rPr>
        <w:t>PayPal account</w:t>
      </w:r>
    </w:p>
    <w:p w14:paraId="5FC786F6" w14:textId="1C197E42" w:rsidR="00C813E7" w:rsidRDefault="00C813E7" w:rsidP="0004108D">
      <w:pPr>
        <w:spacing w:line="240" w:lineRule="auto"/>
      </w:pPr>
      <w:r>
        <w:t xml:space="preserve">PDG Bill Petty </w:t>
      </w:r>
      <w:r w:rsidR="00511AB7">
        <w:t>reported that</w:t>
      </w:r>
      <w:r>
        <w:t xml:space="preserve"> Doug Crump </w:t>
      </w:r>
      <w:r w:rsidR="00511AB7">
        <w:t xml:space="preserve">recommended closing the PayPal account, transferring the money to the </w:t>
      </w:r>
      <w:proofErr w:type="gramStart"/>
      <w:r w:rsidR="00511AB7">
        <w:t>District</w:t>
      </w:r>
      <w:proofErr w:type="gramEnd"/>
      <w:r w:rsidR="00511AB7">
        <w:t>, and open</w:t>
      </w:r>
      <w:r w:rsidR="00B65C18">
        <w:t>ing</w:t>
      </w:r>
      <w:r w:rsidR="00511AB7">
        <w:t xml:space="preserve"> a new account</w:t>
      </w:r>
      <w:r>
        <w:t xml:space="preserve">. </w:t>
      </w:r>
      <w:r w:rsidR="00511AB7">
        <w:t xml:space="preserve">Ronnie Smallwood announced that there was a balance of about $2,600 in the account.  Argo asked Smallwood and Weinman to work on the funds transfer. Petty asked if the </w:t>
      </w:r>
      <w:proofErr w:type="gramStart"/>
      <w:r w:rsidR="00511AB7">
        <w:t>District</w:t>
      </w:r>
      <w:proofErr w:type="gramEnd"/>
      <w:r w:rsidR="00511AB7">
        <w:t xml:space="preserve"> needs PayPal, and </w:t>
      </w:r>
      <w:r w:rsidR="009A1FD4">
        <w:t xml:space="preserve">PDG </w:t>
      </w:r>
      <w:r w:rsidR="00511AB7">
        <w:t xml:space="preserve">Tom Greene and </w:t>
      </w:r>
      <w:r w:rsidR="009A1FD4">
        <w:t xml:space="preserve">PDG </w:t>
      </w:r>
      <w:r w:rsidR="00511AB7">
        <w:t xml:space="preserve">Lee Weinman </w:t>
      </w:r>
      <w:r w:rsidR="00B65C18">
        <w:t xml:space="preserve">agreed </w:t>
      </w:r>
      <w:r w:rsidR="00511AB7">
        <w:t>that the District need</w:t>
      </w:r>
      <w:r w:rsidR="00B65C18">
        <w:t>s</w:t>
      </w:r>
      <w:r w:rsidR="00511AB7">
        <w:t xml:space="preserve"> a payment gateway to accept credit cards.</w:t>
      </w:r>
      <w:r w:rsidR="009A1FD4">
        <w:t xml:space="preserve">  Greene </w:t>
      </w:r>
      <w:r w:rsidR="00B65C18">
        <w:t>added</w:t>
      </w:r>
      <w:r w:rsidR="009A1FD4">
        <w:t xml:space="preserve"> that </w:t>
      </w:r>
      <w:proofErr w:type="spellStart"/>
      <w:r w:rsidR="009A1FD4">
        <w:t>DACdb</w:t>
      </w:r>
      <w:proofErr w:type="spellEnd"/>
      <w:r w:rsidR="009A1FD4">
        <w:t xml:space="preserve"> </w:t>
      </w:r>
      <w:r w:rsidR="00B65C18">
        <w:t>offers</w:t>
      </w:r>
      <w:r w:rsidR="009A1FD4">
        <w:t xml:space="preserve"> some third-party options for payment gateway</w:t>
      </w:r>
      <w:r w:rsidR="00B65C18">
        <w:t>s</w:t>
      </w:r>
      <w:r w:rsidR="009A1FD4">
        <w:t>.</w:t>
      </w:r>
    </w:p>
    <w:p w14:paraId="5BAE4A97" w14:textId="597848BB" w:rsidR="00C813E7" w:rsidRPr="00BE56B4" w:rsidRDefault="00C813E7" w:rsidP="0004108D">
      <w:pPr>
        <w:spacing w:line="240" w:lineRule="auto"/>
        <w:rPr>
          <w:u w:val="single"/>
        </w:rPr>
      </w:pPr>
      <w:r w:rsidRPr="00BE56B4">
        <w:rPr>
          <w:u w:val="single"/>
        </w:rPr>
        <w:t>QuickBooks</w:t>
      </w:r>
    </w:p>
    <w:p w14:paraId="768B2511" w14:textId="7CE10DDC" w:rsidR="00C813E7" w:rsidRDefault="009A1FD4" w:rsidP="0004108D">
      <w:pPr>
        <w:spacing w:line="240" w:lineRule="auto"/>
      </w:pPr>
      <w:r>
        <w:t xml:space="preserve">Garry </w:t>
      </w:r>
      <w:r w:rsidR="00904B22">
        <w:t xml:space="preserve">Rosenberger </w:t>
      </w:r>
      <w:r>
        <w:t xml:space="preserve">and </w:t>
      </w:r>
      <w:r w:rsidR="00C813E7">
        <w:t xml:space="preserve">Ronnie Smallwood </w:t>
      </w:r>
      <w:r>
        <w:t xml:space="preserve">have worked together to transition </w:t>
      </w:r>
      <w:r w:rsidR="00B65C18">
        <w:t xml:space="preserve">the </w:t>
      </w:r>
      <w:proofErr w:type="gramStart"/>
      <w:r w:rsidR="00B65C18">
        <w:t>District</w:t>
      </w:r>
      <w:proofErr w:type="gramEnd"/>
      <w:r w:rsidR="00B65C18">
        <w:t xml:space="preserve"> financials </w:t>
      </w:r>
      <w:r>
        <w:t xml:space="preserve">to </w:t>
      </w:r>
      <w:proofErr w:type="spellStart"/>
      <w:r>
        <w:t>Quickbooks</w:t>
      </w:r>
      <w:proofErr w:type="spellEnd"/>
      <w:r>
        <w:t xml:space="preserve"> Online.  The cost is $45 per month with some other incidental costs.  Both Ronnie and Garry currently have access to the company file.  Ronnie will release it to Garry on July 1, but up to five users plus two accountants can have access.  Argo recommended that additional people have access for security and redundancy.</w:t>
      </w:r>
    </w:p>
    <w:p w14:paraId="6C50FB73" w14:textId="65389B16" w:rsidR="00C813E7" w:rsidRPr="00BE56B4" w:rsidRDefault="00C813E7" w:rsidP="0004108D">
      <w:pPr>
        <w:spacing w:line="240" w:lineRule="auto"/>
        <w:rPr>
          <w:b/>
          <w:bCs/>
          <w:sz w:val="24"/>
          <w:szCs w:val="24"/>
        </w:rPr>
      </w:pPr>
      <w:r w:rsidRPr="00BE56B4">
        <w:rPr>
          <w:b/>
          <w:bCs/>
          <w:sz w:val="24"/>
          <w:szCs w:val="24"/>
        </w:rPr>
        <w:t>NEW BUSINESS</w:t>
      </w:r>
    </w:p>
    <w:p w14:paraId="10C8D42D" w14:textId="77777777" w:rsidR="00B65C18" w:rsidRDefault="009A1FD4" w:rsidP="0004108D">
      <w:pPr>
        <w:spacing w:line="240" w:lineRule="auto"/>
      </w:pPr>
      <w:r>
        <w:rPr>
          <w:u w:val="single"/>
        </w:rPr>
        <w:t>Statement and Report of 2019-2020 Finances and Financial Review</w:t>
      </w:r>
      <w:r>
        <w:rPr>
          <w:u w:val="single"/>
        </w:rPr>
        <w:br/>
      </w:r>
      <w:r>
        <w:t xml:space="preserve">PDG Bo Porter expressed appreciation to </w:t>
      </w:r>
      <w:r w:rsidR="007F73CD">
        <w:t>D</w:t>
      </w:r>
      <w:r>
        <w:t xml:space="preserve">an Sutter and Will </w:t>
      </w:r>
      <w:proofErr w:type="spellStart"/>
      <w:r w:rsidR="007F73CD">
        <w:t>J</w:t>
      </w:r>
      <w:r>
        <w:t>ang</w:t>
      </w:r>
      <w:r w:rsidR="007F73CD">
        <w:t>a</w:t>
      </w:r>
      <w:r>
        <w:t>ard</w:t>
      </w:r>
      <w:proofErr w:type="spellEnd"/>
      <w:r w:rsidR="007F73CD">
        <w:t xml:space="preserve"> for serving on the Audit Committee.</w:t>
      </w:r>
      <w:r>
        <w:t xml:space="preserve">  Porter read the report for the record.  The Audit Committee found </w:t>
      </w:r>
      <w:r w:rsidR="00B65C18">
        <w:t xml:space="preserve">nothing that would </w:t>
      </w:r>
      <w:r w:rsidR="00B65C18">
        <w:lastRenderedPageBreak/>
        <w:t xml:space="preserve">indicate that the district’s financial records and procedures were not meeting expected requirements. The Audit Committee recommended that the statements and reports, with accompanying explanatory notes, be presented to the clubs of the district for acceptance/adoption as presented. </w:t>
      </w:r>
    </w:p>
    <w:p w14:paraId="1CFEE6DE" w14:textId="29EA73A5" w:rsidR="00B65C18" w:rsidRDefault="00B65C18" w:rsidP="0004108D">
      <w:pPr>
        <w:spacing w:line="240" w:lineRule="auto"/>
      </w:pPr>
      <w:r>
        <w:t xml:space="preserve">The Audit Committee recommended for future reporting that the following data be included or modified: </w:t>
      </w:r>
      <w:r>
        <w:br/>
        <w:t xml:space="preserve">1. Annual Statement – Actual data for all items referenced as “See….” be included in the report itself. </w:t>
      </w:r>
      <w:r>
        <w:br/>
        <w:t xml:space="preserve">2. RYLA – A complete report of Income and Expense be requested from the sponsoring clubs/committee and included in the report </w:t>
      </w:r>
      <w:r>
        <w:br/>
        <w:t>3. Boiling N Bragging – A complete report of income and expense for the event be requested from C</w:t>
      </w:r>
      <w:r w:rsidR="002B35DB">
        <w:t>hildren’s</w:t>
      </w:r>
      <w:r>
        <w:t xml:space="preserve"> o</w:t>
      </w:r>
      <w:r w:rsidR="002B35DB">
        <w:t>f</w:t>
      </w:r>
      <w:r>
        <w:t xml:space="preserve"> A</w:t>
      </w:r>
      <w:r w:rsidR="002B35DB">
        <w:t>labama</w:t>
      </w:r>
      <w:r>
        <w:t xml:space="preserve"> for inclusion in the report </w:t>
      </w:r>
      <w:r>
        <w:br/>
        <w:t xml:space="preserve">4. Summary report of grant account activity with reference to </w:t>
      </w:r>
      <w:proofErr w:type="spellStart"/>
      <w:r>
        <w:t>DACdb</w:t>
      </w:r>
      <w:proofErr w:type="spellEnd"/>
      <w:r>
        <w:t xml:space="preserve"> reports be included </w:t>
      </w:r>
      <w:r>
        <w:br/>
        <w:t>5. Summary of Disaster Recovery Fund activity be included</w:t>
      </w:r>
    </w:p>
    <w:p w14:paraId="79632B5B" w14:textId="3331D1E9" w:rsidR="00B33573" w:rsidRDefault="007F73CD" w:rsidP="0004108D">
      <w:pPr>
        <w:spacing w:line="240" w:lineRule="auto"/>
      </w:pPr>
      <w:r>
        <w:t xml:space="preserve">DG Weinman commended the Audit Committee on their work.  </w:t>
      </w:r>
      <w:r w:rsidR="00427944">
        <w:t xml:space="preserve">Porter </w:t>
      </w:r>
      <w:r>
        <w:t xml:space="preserve">asked Ronnie Smallwood to send </w:t>
      </w:r>
      <w:r w:rsidRPr="009C4709">
        <w:t>journal entr</w:t>
      </w:r>
      <w:r w:rsidR="002B35DB">
        <w:t>y</w:t>
      </w:r>
      <w:r w:rsidRPr="009C4709">
        <w:t xml:space="preserve"> </w:t>
      </w:r>
      <w:r w:rsidR="009C4709">
        <w:t>adjustments that were reflected in the 990 filing.</w:t>
      </w:r>
      <w:r>
        <w:t xml:space="preserve"> </w:t>
      </w:r>
      <w:r w:rsidR="002B35DB">
        <w:t>P</w:t>
      </w:r>
      <w:r>
        <w:t xml:space="preserve">DG JG Brazil asked about difficulties in implementing the recommendation for RYLA.  Porter answered that the current report meets the requirements for RI, but the Audit Committee does not have information about the net income or loss associated with RYLA. Porter shared the </w:t>
      </w:r>
      <w:r w:rsidR="002B35DB">
        <w:t xml:space="preserve">available </w:t>
      </w:r>
      <w:r>
        <w:t xml:space="preserve">RYLA details in the report.  Brazil supported the Committee’s recommendation regarding RYLA. </w:t>
      </w:r>
      <w:r w:rsidR="00B33573">
        <w:t xml:space="preserve"> </w:t>
      </w:r>
    </w:p>
    <w:p w14:paraId="65A1C9EB" w14:textId="10928A22" w:rsidR="007F73CD" w:rsidRDefault="00B33573" w:rsidP="0004108D">
      <w:pPr>
        <w:spacing w:line="240" w:lineRule="auto"/>
      </w:pPr>
      <w:r>
        <w:t xml:space="preserve">Porter asked for guidance in formatting a report for presentation to the </w:t>
      </w:r>
      <w:proofErr w:type="gramStart"/>
      <w:r>
        <w:t>District</w:t>
      </w:r>
      <w:proofErr w:type="gramEnd"/>
      <w:r>
        <w:t xml:space="preserve">. Argo recommended sending the report with all the supporting information to Rotary International. The group discussed various options for reporting to the District and Rotary International. </w:t>
      </w:r>
      <w:r w:rsidR="000574DF">
        <w:t xml:space="preserve"> </w:t>
      </w:r>
    </w:p>
    <w:p w14:paraId="60C9E2A9" w14:textId="34679B32" w:rsidR="000574DF" w:rsidRDefault="000574DF" w:rsidP="0004108D">
      <w:pPr>
        <w:spacing w:line="240" w:lineRule="auto"/>
      </w:pPr>
      <w:r>
        <w:t xml:space="preserve">Weinman would like to have the report distributed almost immediately and will call for a vote at the District Conference.  The Finance Committee </w:t>
      </w:r>
      <w:r w:rsidR="009C4709">
        <w:t xml:space="preserve">members </w:t>
      </w:r>
      <w:r>
        <w:t>agree</w:t>
      </w:r>
      <w:r w:rsidR="009C4709">
        <w:t>d</w:t>
      </w:r>
      <w:r>
        <w:t xml:space="preserve">. </w:t>
      </w:r>
    </w:p>
    <w:p w14:paraId="270F0375" w14:textId="7C745EF7" w:rsidR="000574DF" w:rsidRDefault="000574DF" w:rsidP="0004108D">
      <w:pPr>
        <w:spacing w:line="240" w:lineRule="auto"/>
      </w:pPr>
      <w:r>
        <w:t>Porter acknowledged that the process</w:t>
      </w:r>
      <w:r w:rsidR="009C4709">
        <w:t xml:space="preserve"> was</w:t>
      </w:r>
      <w:r>
        <w:t xml:space="preserve"> difficult this year since the Committee had to establish a </w:t>
      </w:r>
      <w:r w:rsidR="009C4709">
        <w:t>protocol and policies</w:t>
      </w:r>
      <w:r>
        <w:t xml:space="preserve"> for this new undertaking. He expressed appreciat</w:t>
      </w:r>
      <w:r w:rsidR="009C4709">
        <w:t>ion</w:t>
      </w:r>
      <w:r>
        <w:t xml:space="preserve"> for patience from all involved. Argo extended gratitude to the Audit Committee for their “Herculean effort” to complete this review.</w:t>
      </w:r>
    </w:p>
    <w:p w14:paraId="27F57187" w14:textId="007EF8CF" w:rsidR="009A1FD4" w:rsidRPr="000574DF" w:rsidRDefault="000574DF" w:rsidP="0004108D">
      <w:pPr>
        <w:spacing w:line="240" w:lineRule="auto"/>
      </w:pPr>
      <w:r>
        <w:t xml:space="preserve">Porter also asked that one member of the Audit Committee have access to the </w:t>
      </w:r>
      <w:proofErr w:type="spellStart"/>
      <w:r>
        <w:t>Quickbooks</w:t>
      </w:r>
      <w:proofErr w:type="spellEnd"/>
      <w:r>
        <w:t xml:space="preserve"> Online company file. He also noted that Dan Sutter’s term on the Audit Committee will end after June 30.  DGN </w:t>
      </w:r>
      <w:r w:rsidR="002B35DB">
        <w:t xml:space="preserve">Mike </w:t>
      </w:r>
      <w:r>
        <w:t>Wade will make a nomination to replace Sutter.</w:t>
      </w:r>
    </w:p>
    <w:p w14:paraId="516BB033" w14:textId="6E32A51E" w:rsidR="00D77222" w:rsidRPr="00BE56B4" w:rsidRDefault="00D77222" w:rsidP="0004108D">
      <w:pPr>
        <w:spacing w:line="240" w:lineRule="auto"/>
        <w:rPr>
          <w:u w:val="single"/>
        </w:rPr>
      </w:pPr>
      <w:r w:rsidRPr="00BE56B4">
        <w:rPr>
          <w:u w:val="single"/>
        </w:rPr>
        <w:t>Update on 2020-2021 DDF</w:t>
      </w:r>
    </w:p>
    <w:p w14:paraId="61028644" w14:textId="049A8C38" w:rsidR="00ED7C10" w:rsidRDefault="00D77222" w:rsidP="0004108D">
      <w:pPr>
        <w:spacing w:line="240" w:lineRule="auto"/>
      </w:pPr>
      <w:r>
        <w:t>PDG Wade Drinkard</w:t>
      </w:r>
      <w:r w:rsidR="005061E0">
        <w:t>, District Rotary Foundation Chair,</w:t>
      </w:r>
      <w:r>
        <w:t xml:space="preserve"> reported </w:t>
      </w:r>
      <w:r w:rsidR="002B35DB">
        <w:t xml:space="preserve">on </w:t>
      </w:r>
      <w:r>
        <w:t xml:space="preserve">DDF </w:t>
      </w:r>
      <w:r w:rsidR="001972FE">
        <w:t>revenue and expenses</w:t>
      </w:r>
      <w:r w:rsidR="002B35DB">
        <w:t xml:space="preserve"> as</w:t>
      </w:r>
      <w:r w:rsidR="001972FE">
        <w:t xml:space="preserve"> </w:t>
      </w:r>
      <w:r w:rsidR="002E2612">
        <w:t xml:space="preserve">listed </w:t>
      </w:r>
      <w:r w:rsidR="001972FE">
        <w:t>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030"/>
      </w:tblGrid>
      <w:tr w:rsidR="002B35DB" w14:paraId="4C21318B" w14:textId="77777777" w:rsidTr="00ED7C10">
        <w:tc>
          <w:tcPr>
            <w:tcW w:w="1530" w:type="dxa"/>
          </w:tcPr>
          <w:p w14:paraId="26E52D8D" w14:textId="55BF99C3" w:rsidR="002B35DB" w:rsidRDefault="00ED7C10" w:rsidP="0004108D">
            <w:r>
              <w:t>R</w:t>
            </w:r>
            <w:r w:rsidR="002B35DB">
              <w:t>evenue</w:t>
            </w:r>
          </w:p>
        </w:tc>
        <w:tc>
          <w:tcPr>
            <w:tcW w:w="6030" w:type="dxa"/>
          </w:tcPr>
          <w:p w14:paraId="411134BE" w14:textId="77777777" w:rsidR="002B35DB" w:rsidRDefault="002B35DB" w:rsidP="0004108D"/>
        </w:tc>
      </w:tr>
      <w:tr w:rsidR="002B35DB" w14:paraId="6FACB784" w14:textId="77777777" w:rsidTr="00D65F95">
        <w:tc>
          <w:tcPr>
            <w:tcW w:w="1530" w:type="dxa"/>
          </w:tcPr>
          <w:p w14:paraId="30767724" w14:textId="33A38F4A" w:rsidR="002B35DB" w:rsidRDefault="002B35DB" w:rsidP="002B35DB">
            <w:pPr>
              <w:jc w:val="right"/>
            </w:pPr>
            <w:r>
              <w:t>$231,643.00</w:t>
            </w:r>
          </w:p>
        </w:tc>
        <w:tc>
          <w:tcPr>
            <w:tcW w:w="6030" w:type="dxa"/>
          </w:tcPr>
          <w:p w14:paraId="4BC56B28" w14:textId="02EE100D" w:rsidR="002B35DB" w:rsidRDefault="002B35DB" w:rsidP="0004108D">
            <w:r>
              <w:t>2017-2018 Annual Fund Share Balance</w:t>
            </w:r>
          </w:p>
        </w:tc>
      </w:tr>
      <w:tr w:rsidR="002B35DB" w14:paraId="11B4A8DD" w14:textId="77777777" w:rsidTr="00D65F95">
        <w:tc>
          <w:tcPr>
            <w:tcW w:w="1530" w:type="dxa"/>
          </w:tcPr>
          <w:p w14:paraId="500948ED" w14:textId="4CA7FC24" w:rsidR="002B35DB" w:rsidRDefault="002B35DB" w:rsidP="002B35DB">
            <w:pPr>
              <w:jc w:val="right"/>
            </w:pPr>
            <w:r>
              <w:t>$104,525.75</w:t>
            </w:r>
          </w:p>
        </w:tc>
        <w:tc>
          <w:tcPr>
            <w:tcW w:w="6030" w:type="dxa"/>
          </w:tcPr>
          <w:p w14:paraId="0F3F7D40" w14:textId="1B1B2579" w:rsidR="002B35DB" w:rsidRDefault="002B35DB" w:rsidP="0004108D">
            <w:r>
              <w:t>2018-2019 Annual Fund Share Balance</w:t>
            </w:r>
          </w:p>
        </w:tc>
      </w:tr>
      <w:tr w:rsidR="002B35DB" w14:paraId="5732A0D5" w14:textId="77777777" w:rsidTr="00D65F95">
        <w:tc>
          <w:tcPr>
            <w:tcW w:w="1530" w:type="dxa"/>
          </w:tcPr>
          <w:p w14:paraId="5ABEEAFE" w14:textId="07C7EE97" w:rsidR="002B35DB" w:rsidRDefault="00D65F95" w:rsidP="002B35DB">
            <w:pPr>
              <w:jc w:val="right"/>
            </w:pPr>
            <w:r>
              <w:t>$15,890.00</w:t>
            </w:r>
          </w:p>
        </w:tc>
        <w:tc>
          <w:tcPr>
            <w:tcW w:w="6030" w:type="dxa"/>
          </w:tcPr>
          <w:p w14:paraId="694A01C4" w14:textId="39A286F9" w:rsidR="002B35DB" w:rsidRDefault="00D65F95" w:rsidP="0004108D">
            <w:r>
              <w:t>Returned Funds</w:t>
            </w:r>
          </w:p>
        </w:tc>
      </w:tr>
      <w:tr w:rsidR="002B35DB" w14:paraId="1960DF04" w14:textId="77777777" w:rsidTr="00D65F95">
        <w:tc>
          <w:tcPr>
            <w:tcW w:w="1530" w:type="dxa"/>
            <w:tcBorders>
              <w:bottom w:val="single" w:sz="4" w:space="0" w:color="auto"/>
            </w:tcBorders>
          </w:tcPr>
          <w:p w14:paraId="4C50E30B" w14:textId="1B357AB5" w:rsidR="002B35DB" w:rsidRDefault="002B35DB" w:rsidP="002B35DB">
            <w:pPr>
              <w:jc w:val="right"/>
            </w:pPr>
            <w:r>
              <w:t>$5,799.00</w:t>
            </w:r>
          </w:p>
        </w:tc>
        <w:tc>
          <w:tcPr>
            <w:tcW w:w="6030" w:type="dxa"/>
          </w:tcPr>
          <w:p w14:paraId="56230AC4" w14:textId="5F6F3646" w:rsidR="002B35DB" w:rsidRDefault="002B35DB" w:rsidP="0004108D">
            <w:r>
              <w:t>Share earnings from endowment funds</w:t>
            </w:r>
          </w:p>
        </w:tc>
      </w:tr>
      <w:tr w:rsidR="002B35DB" w14:paraId="3D0FB590" w14:textId="77777777" w:rsidTr="00D65F95">
        <w:tc>
          <w:tcPr>
            <w:tcW w:w="1530" w:type="dxa"/>
            <w:tcBorders>
              <w:top w:val="single" w:sz="4" w:space="0" w:color="auto"/>
              <w:bottom w:val="single" w:sz="4" w:space="0" w:color="auto"/>
            </w:tcBorders>
          </w:tcPr>
          <w:p w14:paraId="34585FD1" w14:textId="75D26016" w:rsidR="002B35DB" w:rsidRDefault="002B35DB" w:rsidP="002B35DB">
            <w:pPr>
              <w:jc w:val="right"/>
            </w:pPr>
            <w:r>
              <w:t>$</w:t>
            </w:r>
            <w:r w:rsidR="00D65F95">
              <w:t>357.857.75</w:t>
            </w:r>
          </w:p>
        </w:tc>
        <w:tc>
          <w:tcPr>
            <w:tcW w:w="6030" w:type="dxa"/>
          </w:tcPr>
          <w:p w14:paraId="3D6093B7" w14:textId="0CA9BA99" w:rsidR="002B35DB" w:rsidRDefault="002B35DB" w:rsidP="0004108D">
            <w:r>
              <w:t>Balance as of 10/29/2020</w:t>
            </w:r>
          </w:p>
        </w:tc>
      </w:tr>
      <w:tr w:rsidR="002B35DB" w14:paraId="64442481" w14:textId="77777777" w:rsidTr="00D65F95">
        <w:tc>
          <w:tcPr>
            <w:tcW w:w="1530" w:type="dxa"/>
            <w:tcBorders>
              <w:top w:val="single" w:sz="4" w:space="0" w:color="auto"/>
            </w:tcBorders>
          </w:tcPr>
          <w:p w14:paraId="1EB5263D" w14:textId="77777777" w:rsidR="002B35DB" w:rsidRDefault="002B35DB" w:rsidP="0004108D"/>
        </w:tc>
        <w:tc>
          <w:tcPr>
            <w:tcW w:w="6030" w:type="dxa"/>
          </w:tcPr>
          <w:p w14:paraId="2688AC3B" w14:textId="77777777" w:rsidR="002B35DB" w:rsidRDefault="002B35DB" w:rsidP="0004108D"/>
        </w:tc>
      </w:tr>
      <w:tr w:rsidR="002B35DB" w14:paraId="25B2263F" w14:textId="77777777" w:rsidTr="00ED7C10">
        <w:tc>
          <w:tcPr>
            <w:tcW w:w="1530" w:type="dxa"/>
          </w:tcPr>
          <w:p w14:paraId="2539573C" w14:textId="7C0AC4E7" w:rsidR="002B35DB" w:rsidRDefault="002B35DB" w:rsidP="0004108D">
            <w:r>
              <w:t>Expense</w:t>
            </w:r>
          </w:p>
        </w:tc>
        <w:tc>
          <w:tcPr>
            <w:tcW w:w="6030" w:type="dxa"/>
          </w:tcPr>
          <w:p w14:paraId="23D461A1" w14:textId="77777777" w:rsidR="002B35DB" w:rsidRDefault="002B35DB" w:rsidP="002B35DB">
            <w:pPr>
              <w:jc w:val="both"/>
            </w:pPr>
          </w:p>
        </w:tc>
      </w:tr>
      <w:tr w:rsidR="00ED7C10" w14:paraId="40337E0D" w14:textId="77777777" w:rsidTr="00ED7C10">
        <w:tc>
          <w:tcPr>
            <w:tcW w:w="1530" w:type="dxa"/>
          </w:tcPr>
          <w:p w14:paraId="2E0EB769" w14:textId="24E616F4" w:rsidR="00ED7C10" w:rsidRDefault="00ED7C10" w:rsidP="00ED7C10">
            <w:pPr>
              <w:jc w:val="right"/>
            </w:pPr>
            <w:r>
              <w:t>$123,576.00</w:t>
            </w:r>
          </w:p>
        </w:tc>
        <w:tc>
          <w:tcPr>
            <w:tcW w:w="6030" w:type="dxa"/>
          </w:tcPr>
          <w:p w14:paraId="059F029A" w14:textId="617F11B4" w:rsidR="00ED7C10" w:rsidRDefault="00ED7C10" w:rsidP="002B35DB">
            <w:pPr>
              <w:jc w:val="both"/>
            </w:pPr>
            <w:r>
              <w:t>District Grants allocation</w:t>
            </w:r>
          </w:p>
        </w:tc>
      </w:tr>
      <w:tr w:rsidR="00ED7C10" w14:paraId="49845359" w14:textId="77777777" w:rsidTr="00ED7C10">
        <w:tc>
          <w:tcPr>
            <w:tcW w:w="1530" w:type="dxa"/>
          </w:tcPr>
          <w:p w14:paraId="7BE50995" w14:textId="34A9972C" w:rsidR="00ED7C10" w:rsidRDefault="00ED7C10" w:rsidP="00ED7C10">
            <w:pPr>
              <w:jc w:val="right"/>
            </w:pPr>
            <w:r>
              <w:t>$25,000.00</w:t>
            </w:r>
          </w:p>
        </w:tc>
        <w:tc>
          <w:tcPr>
            <w:tcW w:w="6030" w:type="dxa"/>
          </w:tcPr>
          <w:p w14:paraId="1CAD9044" w14:textId="7977BAF3" w:rsidR="00ED7C10" w:rsidRDefault="00ED7C10" w:rsidP="00ED7C10">
            <w:pPr>
              <w:ind w:right="-2630"/>
              <w:jc w:val="both"/>
            </w:pPr>
            <w:r>
              <w:t>Rotary Center for International Studies (Peace Scholars)</w:t>
            </w:r>
          </w:p>
        </w:tc>
      </w:tr>
      <w:tr w:rsidR="00ED7C10" w14:paraId="3CC92E90" w14:textId="77777777" w:rsidTr="00ED7C10">
        <w:trPr>
          <w:trHeight w:val="60"/>
        </w:trPr>
        <w:tc>
          <w:tcPr>
            <w:tcW w:w="1530" w:type="dxa"/>
          </w:tcPr>
          <w:p w14:paraId="147284ED" w14:textId="7300C1FD" w:rsidR="00ED7C10" w:rsidRDefault="00ED7C10" w:rsidP="00ED7C10">
            <w:pPr>
              <w:jc w:val="right"/>
            </w:pPr>
            <w:r>
              <w:lastRenderedPageBreak/>
              <w:t>$58,400.00</w:t>
            </w:r>
          </w:p>
        </w:tc>
        <w:tc>
          <w:tcPr>
            <w:tcW w:w="6030" w:type="dxa"/>
          </w:tcPr>
          <w:p w14:paraId="086243A1" w14:textId="3DFBA369" w:rsidR="00ED7C10" w:rsidRDefault="00ED7C10" w:rsidP="002B35DB">
            <w:pPr>
              <w:jc w:val="both"/>
            </w:pPr>
            <w:r>
              <w:t>Polio Plus ($12,000 Purple Pinkie)</w:t>
            </w:r>
          </w:p>
        </w:tc>
      </w:tr>
      <w:tr w:rsidR="00ED7C10" w14:paraId="2BA61BD8" w14:textId="77777777" w:rsidTr="00ED7C10">
        <w:tc>
          <w:tcPr>
            <w:tcW w:w="1530" w:type="dxa"/>
          </w:tcPr>
          <w:p w14:paraId="4897F1EE" w14:textId="68C6BF02" w:rsidR="00ED7C10" w:rsidRDefault="00ED7C10" w:rsidP="00ED7C10">
            <w:pPr>
              <w:jc w:val="right"/>
            </w:pPr>
            <w:r>
              <w:t>$70,000.00</w:t>
            </w:r>
          </w:p>
        </w:tc>
        <w:tc>
          <w:tcPr>
            <w:tcW w:w="6030" w:type="dxa"/>
          </w:tcPr>
          <w:p w14:paraId="082918B9" w14:textId="65443C7F" w:rsidR="00ED7C10" w:rsidRDefault="00ED7C10" w:rsidP="002B35DB">
            <w:pPr>
              <w:jc w:val="both"/>
            </w:pPr>
            <w:r>
              <w:t>Global Grant – Birmingham Club – Sri Lanka</w:t>
            </w:r>
          </w:p>
        </w:tc>
      </w:tr>
      <w:tr w:rsidR="00ED7C10" w14:paraId="6824B317" w14:textId="77777777" w:rsidTr="00ED7C10">
        <w:tc>
          <w:tcPr>
            <w:tcW w:w="1530" w:type="dxa"/>
          </w:tcPr>
          <w:p w14:paraId="1E86EE82" w14:textId="403E8A4E" w:rsidR="00ED7C10" w:rsidRDefault="00ED7C10" w:rsidP="00ED7C10">
            <w:pPr>
              <w:jc w:val="right"/>
            </w:pPr>
            <w:r>
              <w:t>$28,500.00</w:t>
            </w:r>
          </w:p>
        </w:tc>
        <w:tc>
          <w:tcPr>
            <w:tcW w:w="6030" w:type="dxa"/>
          </w:tcPr>
          <w:p w14:paraId="3978BE2E" w14:textId="26706AB8" w:rsidR="00ED7C10" w:rsidRDefault="00ED7C10" w:rsidP="002B35DB">
            <w:pPr>
              <w:jc w:val="both"/>
            </w:pPr>
            <w:r>
              <w:t>Global Grant – RC of Tuscaloosa – India</w:t>
            </w:r>
          </w:p>
        </w:tc>
      </w:tr>
      <w:tr w:rsidR="00ED7C10" w14:paraId="34353B1C" w14:textId="77777777" w:rsidTr="00ED7C10">
        <w:tc>
          <w:tcPr>
            <w:tcW w:w="1530" w:type="dxa"/>
          </w:tcPr>
          <w:p w14:paraId="62F76507" w14:textId="6557FA29" w:rsidR="00ED7C10" w:rsidRDefault="00ED7C10" w:rsidP="00ED7C10">
            <w:pPr>
              <w:jc w:val="right"/>
            </w:pPr>
            <w:r>
              <w:t>$25,600.00</w:t>
            </w:r>
          </w:p>
        </w:tc>
        <w:tc>
          <w:tcPr>
            <w:tcW w:w="6030" w:type="dxa"/>
          </w:tcPr>
          <w:p w14:paraId="47EB980E" w14:textId="0762B5C7" w:rsidR="00ED7C10" w:rsidRDefault="00ED7C10" w:rsidP="002B35DB">
            <w:pPr>
              <w:jc w:val="both"/>
            </w:pPr>
            <w:r>
              <w:t xml:space="preserve">Global Grant – </w:t>
            </w:r>
            <w:proofErr w:type="gramStart"/>
            <w:r>
              <w:t>Birmingham  Sunrise</w:t>
            </w:r>
            <w:proofErr w:type="gramEnd"/>
            <w:r>
              <w:t xml:space="preserve"> - Ecuador</w:t>
            </w:r>
          </w:p>
        </w:tc>
      </w:tr>
      <w:tr w:rsidR="00ED7C10" w14:paraId="4B901428" w14:textId="77777777" w:rsidTr="00ED7C10">
        <w:tc>
          <w:tcPr>
            <w:tcW w:w="1530" w:type="dxa"/>
            <w:tcBorders>
              <w:bottom w:val="single" w:sz="4" w:space="0" w:color="auto"/>
            </w:tcBorders>
          </w:tcPr>
          <w:p w14:paraId="0D0C1133" w14:textId="4E341361" w:rsidR="00ED7C10" w:rsidRDefault="00ED7C10" w:rsidP="00ED7C10">
            <w:pPr>
              <w:jc w:val="right"/>
            </w:pPr>
            <w:r>
              <w:t>$10,000.00</w:t>
            </w:r>
          </w:p>
        </w:tc>
        <w:tc>
          <w:tcPr>
            <w:tcW w:w="6030" w:type="dxa"/>
          </w:tcPr>
          <w:p w14:paraId="22FC7E90" w14:textId="52A667E5" w:rsidR="00ED7C10" w:rsidRDefault="00ED7C10" w:rsidP="002B35DB">
            <w:pPr>
              <w:jc w:val="both"/>
            </w:pPr>
            <w:r>
              <w:t>Global Grant – RIPN Jennifer Jones Project</w:t>
            </w:r>
          </w:p>
        </w:tc>
      </w:tr>
      <w:tr w:rsidR="00ED7C10" w14:paraId="56BD176C" w14:textId="77777777" w:rsidTr="00ED7C10">
        <w:tc>
          <w:tcPr>
            <w:tcW w:w="1530" w:type="dxa"/>
            <w:tcBorders>
              <w:top w:val="single" w:sz="4" w:space="0" w:color="auto"/>
            </w:tcBorders>
          </w:tcPr>
          <w:p w14:paraId="7D8504A7" w14:textId="5F4F4172" w:rsidR="00ED7C10" w:rsidRDefault="00ED7C10" w:rsidP="00ED7C10">
            <w:pPr>
              <w:jc w:val="right"/>
            </w:pPr>
            <w:r>
              <w:t>$341,076.00</w:t>
            </w:r>
          </w:p>
        </w:tc>
        <w:tc>
          <w:tcPr>
            <w:tcW w:w="6030" w:type="dxa"/>
          </w:tcPr>
          <w:p w14:paraId="73106344" w14:textId="2F6EE310" w:rsidR="00ED7C10" w:rsidRDefault="00ED7C10" w:rsidP="002B35DB">
            <w:pPr>
              <w:jc w:val="both"/>
            </w:pPr>
            <w:r>
              <w:t>Total Expenses</w:t>
            </w:r>
          </w:p>
        </w:tc>
      </w:tr>
      <w:tr w:rsidR="00ED7C10" w14:paraId="22DCF34C" w14:textId="77777777" w:rsidTr="00ED7C10">
        <w:tc>
          <w:tcPr>
            <w:tcW w:w="1530" w:type="dxa"/>
            <w:tcBorders>
              <w:top w:val="single" w:sz="4" w:space="0" w:color="auto"/>
            </w:tcBorders>
          </w:tcPr>
          <w:p w14:paraId="45232F58" w14:textId="77777777" w:rsidR="00ED7C10" w:rsidRDefault="00ED7C10" w:rsidP="00ED7C10">
            <w:pPr>
              <w:jc w:val="right"/>
            </w:pPr>
          </w:p>
        </w:tc>
        <w:tc>
          <w:tcPr>
            <w:tcW w:w="6030" w:type="dxa"/>
          </w:tcPr>
          <w:p w14:paraId="71DC134A" w14:textId="77777777" w:rsidR="00ED7C10" w:rsidRDefault="00ED7C10" w:rsidP="002B35DB">
            <w:pPr>
              <w:jc w:val="both"/>
            </w:pPr>
          </w:p>
        </w:tc>
      </w:tr>
      <w:tr w:rsidR="00ED7C10" w14:paraId="610C5C7C" w14:textId="77777777" w:rsidTr="00ED7C10">
        <w:tc>
          <w:tcPr>
            <w:tcW w:w="1530" w:type="dxa"/>
          </w:tcPr>
          <w:p w14:paraId="3B3895FA" w14:textId="6258521D" w:rsidR="00ED7C10" w:rsidRDefault="00ED7C10" w:rsidP="00ED7C10">
            <w:pPr>
              <w:jc w:val="right"/>
            </w:pPr>
            <w:r>
              <w:t>$</w:t>
            </w:r>
            <w:r w:rsidR="00D65F95">
              <w:t>16,781.75</w:t>
            </w:r>
          </w:p>
        </w:tc>
        <w:tc>
          <w:tcPr>
            <w:tcW w:w="6030" w:type="dxa"/>
          </w:tcPr>
          <w:p w14:paraId="04DE5916" w14:textId="3376C118" w:rsidR="00ED7C10" w:rsidRDefault="00ED7C10" w:rsidP="002B35DB">
            <w:pPr>
              <w:jc w:val="both"/>
            </w:pPr>
            <w:r>
              <w:t>Balance Remaining for 2020-2021</w:t>
            </w:r>
          </w:p>
        </w:tc>
      </w:tr>
    </w:tbl>
    <w:p w14:paraId="624FC25D" w14:textId="17E33C4C" w:rsidR="002B35DB" w:rsidRDefault="002B35DB" w:rsidP="0004108D">
      <w:pPr>
        <w:spacing w:line="240" w:lineRule="auto"/>
      </w:pPr>
      <w:r>
        <w:tab/>
      </w:r>
    </w:p>
    <w:p w14:paraId="3BBD4A70" w14:textId="010282D5" w:rsidR="00ED7C10" w:rsidRDefault="00D65F95" w:rsidP="0004108D">
      <w:pPr>
        <w:spacing w:line="240" w:lineRule="auto"/>
      </w:pPr>
      <w:r w:rsidRPr="00D65F95">
        <w:t xml:space="preserve">The Financial Assessment on the District Block Grant has been completed.  In 2019-2020, the </w:t>
      </w:r>
      <w:proofErr w:type="gramStart"/>
      <w:r w:rsidRPr="00D65F95">
        <w:t>District</w:t>
      </w:r>
      <w:proofErr w:type="gramEnd"/>
      <w:r w:rsidRPr="00D65F95">
        <w:t xml:space="preserve"> allocated $124,403, which meant each club was allocated $3,760. 33 clubs applied for a total 48 projects. $15,890 was returned. PDG Drinkard introduced the completed report to be appended to the minutes of the meeting (see attached). PDG Drinkard also recognized the diligence of all the participating clubs, District Grants Chair Kathy Brunot and Ronnie Smallwood, District Treasurer.  </w:t>
      </w:r>
    </w:p>
    <w:p w14:paraId="2CD434F3" w14:textId="3801E50F" w:rsidR="004012DA" w:rsidRDefault="00C51C74" w:rsidP="0004108D">
      <w:pPr>
        <w:spacing w:line="240" w:lineRule="auto"/>
      </w:pPr>
      <w:r>
        <w:t xml:space="preserve">Drinkard received a letter from the Department of Stewardship at RI which stated that District 6860 had met 100% of reporting requirements as of the April 2020 analysis. </w:t>
      </w:r>
    </w:p>
    <w:p w14:paraId="5FE53474" w14:textId="6FEE1D1A" w:rsidR="00427944" w:rsidRDefault="00427944" w:rsidP="0004108D">
      <w:pPr>
        <w:spacing w:line="240" w:lineRule="auto"/>
      </w:pPr>
      <w:r>
        <w:t xml:space="preserve">DG Argo thanked Drinkard for his service over his three-year term as </w:t>
      </w:r>
      <w:r w:rsidR="00D72633">
        <w:t>District Rotary Foundation Committee</w:t>
      </w:r>
      <w:r>
        <w:t xml:space="preserve"> Chairman. Ryan Stallings</w:t>
      </w:r>
      <w:r w:rsidR="00C51C74">
        <w:t xml:space="preserve"> </w:t>
      </w:r>
      <w:r w:rsidR="008322F8">
        <w:t>has been asked to serve in</w:t>
      </w:r>
      <w:r>
        <w:t xml:space="preserve"> this role </w:t>
      </w:r>
      <w:r w:rsidR="008322F8">
        <w:t>beginning in</w:t>
      </w:r>
      <w:r>
        <w:t xml:space="preserve"> July.</w:t>
      </w:r>
    </w:p>
    <w:p w14:paraId="6D6D0B73" w14:textId="0E8DF917" w:rsidR="00BE56B4" w:rsidRPr="00BE56B4" w:rsidRDefault="00BE56B4" w:rsidP="0004108D">
      <w:pPr>
        <w:spacing w:line="240" w:lineRule="auto"/>
        <w:rPr>
          <w:u w:val="single"/>
        </w:rPr>
      </w:pPr>
      <w:r w:rsidRPr="00BE56B4">
        <w:rPr>
          <w:u w:val="single"/>
        </w:rPr>
        <w:t>Review of Financials July September 2020</w:t>
      </w:r>
    </w:p>
    <w:p w14:paraId="203E9FB8" w14:textId="5C7F0C6B" w:rsidR="00BE56B4" w:rsidRDefault="00BE56B4" w:rsidP="0004108D">
      <w:pPr>
        <w:spacing w:line="240" w:lineRule="auto"/>
      </w:pPr>
      <w:r>
        <w:t xml:space="preserve">PDG </w:t>
      </w:r>
      <w:r w:rsidR="00427944">
        <w:t>Argo</w:t>
      </w:r>
      <w:r>
        <w:t xml:space="preserve"> shared the</w:t>
      </w:r>
      <w:r w:rsidR="00427944">
        <w:t xml:space="preserve"> Balance Sheet, </w:t>
      </w:r>
      <w:r>
        <w:t>Income and Expense Budget vs Actual</w:t>
      </w:r>
      <w:r w:rsidR="00427944">
        <w:t>,</w:t>
      </w:r>
      <w:r>
        <w:t xml:space="preserve"> and </w:t>
      </w:r>
      <w:r w:rsidR="00E77833">
        <w:t>Open Invoices reports digitally.</w:t>
      </w:r>
    </w:p>
    <w:p w14:paraId="77999775" w14:textId="19BCE26C" w:rsidR="00BE56B4" w:rsidRDefault="00BE56B4" w:rsidP="0004108D">
      <w:pPr>
        <w:spacing w:line="240" w:lineRule="auto"/>
      </w:pPr>
      <w:r>
        <w:t xml:space="preserve">DG </w:t>
      </w:r>
      <w:r w:rsidR="00427944">
        <w:t xml:space="preserve">Weinman has curtailed travel for significant savings to the </w:t>
      </w:r>
      <w:proofErr w:type="gramStart"/>
      <w:r w:rsidR="00427944">
        <w:t>District</w:t>
      </w:r>
      <w:proofErr w:type="gramEnd"/>
      <w:r w:rsidR="00427944">
        <w:t>.  He also mentioned a pending donation to the University of Alabama School of Communications for assistance with the public service announcement video projects. He predicts a net contribution to reserves. He does</w:t>
      </w:r>
      <w:r w:rsidR="00C51C74">
        <w:t xml:space="preserve"> not</w:t>
      </w:r>
      <w:r w:rsidR="00427944">
        <w:t xml:space="preserve"> anticipate that any funds will be returned to Rotary International. Ronnie Smallwood added that expenses related to scholarships and disaster relief have not been paid</w:t>
      </w:r>
      <w:r w:rsidR="00C51C74">
        <w:t xml:space="preserve"> yet</w:t>
      </w:r>
      <w:r w:rsidR="00427944">
        <w:t xml:space="preserve">. </w:t>
      </w:r>
      <w:r>
        <w:t xml:space="preserve"> </w:t>
      </w:r>
    </w:p>
    <w:p w14:paraId="5EE8B547" w14:textId="61416912" w:rsidR="00BE56B4" w:rsidRDefault="00BE56B4" w:rsidP="0004108D">
      <w:pPr>
        <w:spacing w:line="240" w:lineRule="auto"/>
      </w:pPr>
      <w:r>
        <w:t>The Finance Committee</w:t>
      </w:r>
      <w:r w:rsidR="00C51C74">
        <w:t xml:space="preserve"> next</w:t>
      </w:r>
      <w:r>
        <w:t xml:space="preserve"> </w:t>
      </w:r>
      <w:r w:rsidR="00E77833">
        <w:t>reviewed open invoices. A second notice w</w:t>
      </w:r>
      <w:r w:rsidR="005A0FF1">
        <w:t>ent</w:t>
      </w:r>
      <w:r w:rsidR="00E77833">
        <w:t xml:space="preserve"> to </w:t>
      </w:r>
      <w:r w:rsidR="005A0FF1">
        <w:t xml:space="preserve">the </w:t>
      </w:r>
      <w:r w:rsidR="00E77833">
        <w:t xml:space="preserve">clubs </w:t>
      </w:r>
      <w:r w:rsidR="00C51C74">
        <w:t xml:space="preserve">with outstanding balances </w:t>
      </w:r>
      <w:r w:rsidR="00E77833">
        <w:t xml:space="preserve">on November 1.  Weinman </w:t>
      </w:r>
      <w:r w:rsidR="005A0FF1">
        <w:t>sent additional emails to</w:t>
      </w:r>
      <w:r w:rsidR="00E77833">
        <w:t xml:space="preserve"> club</w:t>
      </w:r>
      <w:r w:rsidR="005A0FF1">
        <w:t>s</w:t>
      </w:r>
      <w:r w:rsidR="00E77833">
        <w:t xml:space="preserve"> </w:t>
      </w:r>
      <w:r w:rsidR="005A0FF1">
        <w:t>with open invoice</w:t>
      </w:r>
      <w:r w:rsidR="002B35DB">
        <w:t>s, and he volunteered to follow-up with phone calls</w:t>
      </w:r>
      <w:r w:rsidR="005A0FF1">
        <w:t xml:space="preserve">. The clubs are current with Rotary International dues.  Argo reminded the Finance Committee that the District Leadership Plan has procedures </w:t>
      </w:r>
      <w:r w:rsidR="00C51C74">
        <w:t xml:space="preserve">for handling </w:t>
      </w:r>
      <w:r w:rsidR="005A0FF1">
        <w:t xml:space="preserve">clubs that are in arrears. </w:t>
      </w:r>
    </w:p>
    <w:p w14:paraId="4D206477" w14:textId="42F1E8FD" w:rsidR="00E77833" w:rsidRDefault="00E77833" w:rsidP="0004108D">
      <w:pPr>
        <w:spacing w:line="240" w:lineRule="auto"/>
        <w:rPr>
          <w:b/>
          <w:bCs/>
        </w:rPr>
      </w:pPr>
      <w:r w:rsidRPr="00E77833">
        <w:rPr>
          <w:b/>
          <w:bCs/>
        </w:rPr>
        <w:t xml:space="preserve">MOTION: </w:t>
      </w:r>
      <w:r w:rsidR="005A0FF1">
        <w:rPr>
          <w:b/>
          <w:bCs/>
        </w:rPr>
        <w:t xml:space="preserve">PDG Georgia Medori </w:t>
      </w:r>
      <w:r w:rsidRPr="00E77833">
        <w:rPr>
          <w:b/>
          <w:bCs/>
        </w:rPr>
        <w:t xml:space="preserve">made a motion to approve the financials as presented, seconded by </w:t>
      </w:r>
      <w:r w:rsidR="005A0FF1">
        <w:rPr>
          <w:b/>
          <w:bCs/>
        </w:rPr>
        <w:t>DGE</w:t>
      </w:r>
      <w:r w:rsidR="00EE26D6">
        <w:rPr>
          <w:b/>
          <w:bCs/>
        </w:rPr>
        <w:t xml:space="preserve"> </w:t>
      </w:r>
      <w:r w:rsidR="005A0FF1">
        <w:rPr>
          <w:b/>
          <w:bCs/>
        </w:rPr>
        <w:t>Harold Lewis</w:t>
      </w:r>
      <w:r w:rsidRPr="00E77833">
        <w:rPr>
          <w:b/>
          <w:bCs/>
        </w:rPr>
        <w:t xml:space="preserve">. Motion passed. </w:t>
      </w:r>
    </w:p>
    <w:p w14:paraId="744371FA" w14:textId="595A0944" w:rsidR="006535B9" w:rsidRDefault="00AC340A" w:rsidP="0004108D">
      <w:pPr>
        <w:spacing w:line="240" w:lineRule="auto"/>
        <w:rPr>
          <w:u w:val="single"/>
        </w:rPr>
      </w:pPr>
      <w:r>
        <w:rPr>
          <w:u w:val="single"/>
        </w:rPr>
        <w:t>2021-2022 Proposed Budget</w:t>
      </w:r>
    </w:p>
    <w:p w14:paraId="79EE8FDE" w14:textId="235C94F5" w:rsidR="00AC340A" w:rsidRDefault="006535B9" w:rsidP="0004108D">
      <w:pPr>
        <w:spacing w:line="240" w:lineRule="auto"/>
      </w:pPr>
      <w:r>
        <w:t xml:space="preserve">DGE Lewis </w:t>
      </w:r>
      <w:r w:rsidR="00AC340A">
        <w:t xml:space="preserve">announced that the budget is predicated on having in-person events in 2021-2022. He presented his budget with level funding for most lines. He highlighted a couple of new items, including </w:t>
      </w:r>
      <w:proofErr w:type="spellStart"/>
      <w:r w:rsidR="00AC340A">
        <w:t>Quickbooks</w:t>
      </w:r>
      <w:proofErr w:type="spellEnd"/>
      <w:r w:rsidR="00AC340A">
        <w:t xml:space="preserve"> Online, travel expense for </w:t>
      </w:r>
      <w:r w:rsidR="00C51C74">
        <w:t xml:space="preserve">PDG </w:t>
      </w:r>
      <w:r w:rsidR="00AC340A">
        <w:t xml:space="preserve">Tom Greene as Executive Director, and Zoom account expense. Lewis is also proposing Emerging Leader Scholarships.  Lewis budgeted $9,500 </w:t>
      </w:r>
      <w:r w:rsidR="00C51C74">
        <w:t xml:space="preserve">in revenue </w:t>
      </w:r>
      <w:r w:rsidR="00AC340A">
        <w:t>from reserves to balance the budget.</w:t>
      </w:r>
      <w:r w:rsidR="007007A0">
        <w:t xml:space="preserve"> The budget </w:t>
      </w:r>
      <w:r w:rsidR="00C51C74">
        <w:t xml:space="preserve">should </w:t>
      </w:r>
      <w:r w:rsidR="007007A0">
        <w:t xml:space="preserve">be </w:t>
      </w:r>
      <w:r w:rsidR="00C51C74">
        <w:t xml:space="preserve">presented for </w:t>
      </w:r>
      <w:r w:rsidR="007007A0">
        <w:t>approv</w:t>
      </w:r>
      <w:r w:rsidR="00C51C74">
        <w:t>al</w:t>
      </w:r>
      <w:r w:rsidR="007007A0">
        <w:t xml:space="preserve"> at the District Conference. </w:t>
      </w:r>
    </w:p>
    <w:p w14:paraId="6831FFBB" w14:textId="5D2FDA6B" w:rsidR="00AC340A" w:rsidRDefault="007007A0" w:rsidP="0004108D">
      <w:pPr>
        <w:spacing w:line="240" w:lineRule="auto"/>
        <w:rPr>
          <w:b/>
          <w:bCs/>
        </w:rPr>
      </w:pPr>
      <w:r w:rsidRPr="007007A0">
        <w:rPr>
          <w:b/>
          <w:bCs/>
        </w:rPr>
        <w:t>MOTION: PDG JG Brazi</w:t>
      </w:r>
      <w:r w:rsidR="00C51C74">
        <w:rPr>
          <w:b/>
          <w:bCs/>
        </w:rPr>
        <w:t>l</w:t>
      </w:r>
      <w:r w:rsidRPr="007007A0">
        <w:rPr>
          <w:b/>
          <w:bCs/>
        </w:rPr>
        <w:t xml:space="preserve"> made a motion to a</w:t>
      </w:r>
      <w:r>
        <w:rPr>
          <w:b/>
          <w:bCs/>
        </w:rPr>
        <w:t>pprove</w:t>
      </w:r>
      <w:r w:rsidRPr="007007A0">
        <w:rPr>
          <w:b/>
          <w:bCs/>
        </w:rPr>
        <w:t xml:space="preserve"> the proposed budget, seconded by PDG Bill Petty. Motion passed. </w:t>
      </w:r>
    </w:p>
    <w:p w14:paraId="34967C9B" w14:textId="7F7FE99D" w:rsidR="00FB1B04" w:rsidRDefault="007007A0" w:rsidP="0004108D">
      <w:pPr>
        <w:spacing w:line="240" w:lineRule="auto"/>
      </w:pPr>
      <w:r>
        <w:lastRenderedPageBreak/>
        <w:t xml:space="preserve">Also, on the recommendation of the Council of Governors, Lewis proposed approval for expenses for PDG Petty and PDG Weinman and their spouses to attend the Rotary International Conference of their choice in the next three years, up to $7,000 per couple. </w:t>
      </w:r>
      <w:r w:rsidR="00E82371">
        <w:t xml:space="preserve">   PDG Porter suggested that the </w:t>
      </w:r>
      <w:proofErr w:type="gramStart"/>
      <w:r w:rsidR="00E82371">
        <w:t>District</w:t>
      </w:r>
      <w:proofErr w:type="gramEnd"/>
      <w:r w:rsidR="00E82371">
        <w:t xml:space="preserve"> pay for PDG Petty to attend one conference, PDG Weinman </w:t>
      </w:r>
      <w:r w:rsidR="002B35DB">
        <w:t xml:space="preserve">to </w:t>
      </w:r>
      <w:r w:rsidR="00E82371">
        <w:t xml:space="preserve">attend two conferences and DGE Lewis </w:t>
      </w:r>
      <w:r w:rsidR="002B35DB">
        <w:t>to attend</w:t>
      </w:r>
      <w:r w:rsidR="00E82371">
        <w:t xml:space="preserve"> one conference.  Lewis withdrew his motion in consideration of discussion.  </w:t>
      </w:r>
    </w:p>
    <w:p w14:paraId="77D23BA0" w14:textId="3FB035A3" w:rsidR="00FB1B04" w:rsidRPr="00FB1B04" w:rsidRDefault="00E82371" w:rsidP="00FB1B04">
      <w:pPr>
        <w:spacing w:line="240" w:lineRule="auto"/>
        <w:rPr>
          <w:b/>
          <w:bCs/>
        </w:rPr>
      </w:pPr>
      <w:r w:rsidRPr="00FB1B04">
        <w:rPr>
          <w:b/>
          <w:bCs/>
        </w:rPr>
        <w:t xml:space="preserve">MOTION: </w:t>
      </w:r>
      <w:r w:rsidR="00D67A22" w:rsidRPr="00FB1B04">
        <w:rPr>
          <w:b/>
          <w:bCs/>
        </w:rPr>
        <w:t>Due to the R</w:t>
      </w:r>
      <w:r w:rsidR="00FB1B04">
        <w:rPr>
          <w:b/>
          <w:bCs/>
        </w:rPr>
        <w:t>otary International</w:t>
      </w:r>
      <w:r w:rsidR="00D67A22" w:rsidRPr="00FB1B04">
        <w:rPr>
          <w:b/>
          <w:bCs/>
        </w:rPr>
        <w:t xml:space="preserve"> convention trips cancelled by COVID, </w:t>
      </w:r>
      <w:r w:rsidRPr="00FB1B04">
        <w:rPr>
          <w:b/>
          <w:bCs/>
        </w:rPr>
        <w:t>Ronnie Smallwood made a motion to allocate reserve funds to fund travel expenses to R</w:t>
      </w:r>
      <w:r w:rsidR="00FB1B04">
        <w:rPr>
          <w:b/>
          <w:bCs/>
        </w:rPr>
        <w:t>I</w:t>
      </w:r>
      <w:r w:rsidRPr="00FB1B04">
        <w:rPr>
          <w:b/>
          <w:bCs/>
        </w:rPr>
        <w:t xml:space="preserve"> </w:t>
      </w:r>
      <w:r w:rsidR="00FB1B04">
        <w:rPr>
          <w:b/>
          <w:bCs/>
        </w:rPr>
        <w:t>c</w:t>
      </w:r>
      <w:r w:rsidR="00D67A22" w:rsidRPr="00FB1B04">
        <w:rPr>
          <w:b/>
          <w:bCs/>
        </w:rPr>
        <w:t>onventions as follows: Weinman and spouse– 2 conventions</w:t>
      </w:r>
      <w:r w:rsidRPr="00FB1B04">
        <w:rPr>
          <w:b/>
          <w:bCs/>
        </w:rPr>
        <w:t xml:space="preserve">, </w:t>
      </w:r>
      <w:proofErr w:type="gramStart"/>
      <w:r w:rsidRPr="00FB1B04">
        <w:rPr>
          <w:b/>
          <w:bCs/>
        </w:rPr>
        <w:t>Petty</w:t>
      </w:r>
      <w:proofErr w:type="gramEnd"/>
      <w:r w:rsidRPr="00FB1B04">
        <w:rPr>
          <w:b/>
          <w:bCs/>
        </w:rPr>
        <w:t xml:space="preserve"> </w:t>
      </w:r>
      <w:r w:rsidR="00D67A22" w:rsidRPr="00FB1B04">
        <w:rPr>
          <w:b/>
          <w:bCs/>
        </w:rPr>
        <w:t>and spouse</w:t>
      </w:r>
      <w:r w:rsidRPr="00FB1B04">
        <w:rPr>
          <w:b/>
          <w:bCs/>
        </w:rPr>
        <w:t>– 1</w:t>
      </w:r>
      <w:r w:rsidR="00D67A22" w:rsidRPr="00FB1B04">
        <w:rPr>
          <w:b/>
          <w:bCs/>
        </w:rPr>
        <w:t xml:space="preserve"> convention</w:t>
      </w:r>
      <w:r w:rsidRPr="00FB1B04">
        <w:rPr>
          <w:b/>
          <w:bCs/>
        </w:rPr>
        <w:t xml:space="preserve">, Lewis </w:t>
      </w:r>
      <w:r w:rsidR="00D67A22" w:rsidRPr="00FB1B04">
        <w:rPr>
          <w:b/>
          <w:bCs/>
        </w:rPr>
        <w:t>and spouse</w:t>
      </w:r>
      <w:r w:rsidRPr="00FB1B04">
        <w:rPr>
          <w:b/>
          <w:bCs/>
        </w:rPr>
        <w:t xml:space="preserve">– </w:t>
      </w:r>
      <w:r w:rsidR="00D67A22" w:rsidRPr="00FB1B04">
        <w:rPr>
          <w:b/>
          <w:bCs/>
        </w:rPr>
        <w:t>1 convention</w:t>
      </w:r>
      <w:r w:rsidRPr="00FB1B04">
        <w:rPr>
          <w:b/>
          <w:bCs/>
        </w:rPr>
        <w:t xml:space="preserve">. </w:t>
      </w:r>
      <w:r w:rsidR="00D67A22" w:rsidRPr="00FB1B04">
        <w:rPr>
          <w:b/>
          <w:bCs/>
        </w:rPr>
        <w:t xml:space="preserve">The maximum expenses allowed for each convention would be $7,000 total per couple. </w:t>
      </w:r>
      <w:r w:rsidRPr="00FB1B04">
        <w:rPr>
          <w:b/>
          <w:bCs/>
        </w:rPr>
        <w:t>The funds shou</w:t>
      </w:r>
      <w:r w:rsidR="00D67A22" w:rsidRPr="00FB1B04">
        <w:rPr>
          <w:b/>
          <w:bCs/>
        </w:rPr>
        <w:t>ld be expended within the next 3 years</w:t>
      </w:r>
      <w:r w:rsidRPr="00FB1B04">
        <w:rPr>
          <w:b/>
          <w:bCs/>
        </w:rPr>
        <w:t xml:space="preserve">. </w:t>
      </w:r>
      <w:r w:rsidR="00FB1B04" w:rsidRPr="00FB1B04">
        <w:rPr>
          <w:b/>
          <w:bCs/>
        </w:rPr>
        <w:t xml:space="preserve">Ronnie Smallwood added that unexpended funds budgeted for travel to RI Conventions cancelled due to COVID were placed in reserves. The motion was seconded by PDG Georgia Medori. Motion passed. </w:t>
      </w:r>
    </w:p>
    <w:p w14:paraId="09417BAB" w14:textId="57467337" w:rsidR="007007A0" w:rsidRPr="007007A0" w:rsidRDefault="00E82371" w:rsidP="0004108D">
      <w:pPr>
        <w:spacing w:line="240" w:lineRule="auto"/>
        <w:rPr>
          <w:b/>
          <w:bCs/>
        </w:rPr>
      </w:pPr>
      <w:r>
        <w:t xml:space="preserve">Lewis, Petty, and Weinman expressed a conflict of interest. </w:t>
      </w:r>
    </w:p>
    <w:p w14:paraId="05E09DBD" w14:textId="430D3197" w:rsidR="00AC340A" w:rsidRDefault="00FB1B04" w:rsidP="0004108D">
      <w:pPr>
        <w:spacing w:line="240" w:lineRule="auto"/>
      </w:pPr>
      <w:r>
        <w:t xml:space="preserve">PDG Argo commended Ronnie Smallwood for his excellent service to the </w:t>
      </w:r>
      <w:proofErr w:type="gramStart"/>
      <w:r>
        <w:t>District</w:t>
      </w:r>
      <w:proofErr w:type="gramEnd"/>
      <w:r>
        <w:t xml:space="preserve"> during his four-year term as District Treasurer. </w:t>
      </w:r>
    </w:p>
    <w:p w14:paraId="250B50C3" w14:textId="25BCEA8E" w:rsidR="006535B9" w:rsidRDefault="006535B9" w:rsidP="0004108D">
      <w:pPr>
        <w:spacing w:line="240" w:lineRule="auto"/>
      </w:pPr>
      <w:r>
        <w:t xml:space="preserve">PDG Argo adjourned the meeting at </w:t>
      </w:r>
      <w:r w:rsidR="00FB1B04">
        <w:t>3:58</w:t>
      </w:r>
      <w:r>
        <w:t xml:space="preserve"> pm. </w:t>
      </w:r>
    </w:p>
    <w:p w14:paraId="1890A05C" w14:textId="605D673C" w:rsidR="006535B9" w:rsidRDefault="006535B9" w:rsidP="0004108D">
      <w:pPr>
        <w:spacing w:line="240" w:lineRule="auto"/>
      </w:pPr>
      <w:r>
        <w:t>Respectfully submitted,</w:t>
      </w:r>
    </w:p>
    <w:p w14:paraId="7B02FD3F" w14:textId="60DDBAA3" w:rsidR="006535B9" w:rsidRPr="00EE26D6" w:rsidRDefault="006535B9" w:rsidP="0004108D">
      <w:pPr>
        <w:spacing w:line="240" w:lineRule="auto"/>
      </w:pPr>
      <w:r>
        <w:t>Lindsy Gardne</w:t>
      </w:r>
      <w:r w:rsidR="00C51C74">
        <w:t>r</w:t>
      </w:r>
    </w:p>
    <w:p w14:paraId="65EB9D67" w14:textId="77777777" w:rsidR="0004108D" w:rsidRDefault="0004108D" w:rsidP="0004108D">
      <w:pPr>
        <w:spacing w:line="240" w:lineRule="auto"/>
      </w:pPr>
    </w:p>
    <w:sectPr w:rsidR="0004108D" w:rsidSect="004012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3DFB" w14:textId="77777777" w:rsidR="002C6E37" w:rsidRDefault="002C6E37" w:rsidP="004012DA">
      <w:pPr>
        <w:spacing w:after="0" w:line="240" w:lineRule="auto"/>
      </w:pPr>
      <w:r>
        <w:separator/>
      </w:r>
    </w:p>
  </w:endnote>
  <w:endnote w:type="continuationSeparator" w:id="0">
    <w:p w14:paraId="4D46567D" w14:textId="77777777" w:rsidR="002C6E37" w:rsidRDefault="002C6E37" w:rsidP="0040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03653"/>
      <w:docPartObj>
        <w:docPartGallery w:val="Page Numbers (Bottom of Page)"/>
        <w:docPartUnique/>
      </w:docPartObj>
    </w:sdtPr>
    <w:sdtEndPr>
      <w:rPr>
        <w:noProof/>
      </w:rPr>
    </w:sdtEndPr>
    <w:sdtContent>
      <w:p w14:paraId="53875780" w14:textId="23D4EAF7" w:rsidR="004012DA" w:rsidRDefault="004012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3CA3F8" w14:textId="77777777" w:rsidR="004012DA" w:rsidRDefault="0040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1075" w14:textId="77777777" w:rsidR="002C6E37" w:rsidRDefault="002C6E37" w:rsidP="004012DA">
      <w:pPr>
        <w:spacing w:after="0" w:line="240" w:lineRule="auto"/>
      </w:pPr>
      <w:r>
        <w:separator/>
      </w:r>
    </w:p>
  </w:footnote>
  <w:footnote w:type="continuationSeparator" w:id="0">
    <w:p w14:paraId="3767DC0D" w14:textId="77777777" w:rsidR="002C6E37" w:rsidRDefault="002C6E37" w:rsidP="00401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8D"/>
    <w:rsid w:val="0004108D"/>
    <w:rsid w:val="000574DF"/>
    <w:rsid w:val="00183480"/>
    <w:rsid w:val="001972FE"/>
    <w:rsid w:val="002127A1"/>
    <w:rsid w:val="00235C90"/>
    <w:rsid w:val="002866B4"/>
    <w:rsid w:val="002B35DB"/>
    <w:rsid w:val="002C4756"/>
    <w:rsid w:val="002C6E37"/>
    <w:rsid w:val="002D55EB"/>
    <w:rsid w:val="002E2612"/>
    <w:rsid w:val="004012DA"/>
    <w:rsid w:val="004105A3"/>
    <w:rsid w:val="00427944"/>
    <w:rsid w:val="005061E0"/>
    <w:rsid w:val="00511AB7"/>
    <w:rsid w:val="005A0FF1"/>
    <w:rsid w:val="005B2FB1"/>
    <w:rsid w:val="006535B9"/>
    <w:rsid w:val="0068671A"/>
    <w:rsid w:val="006E3F45"/>
    <w:rsid w:val="007007A0"/>
    <w:rsid w:val="007F73CD"/>
    <w:rsid w:val="00806F57"/>
    <w:rsid w:val="008322F8"/>
    <w:rsid w:val="00877DB1"/>
    <w:rsid w:val="00904B22"/>
    <w:rsid w:val="009A1FD4"/>
    <w:rsid w:val="009C1B5E"/>
    <w:rsid w:val="009C4709"/>
    <w:rsid w:val="009C5759"/>
    <w:rsid w:val="00AC340A"/>
    <w:rsid w:val="00B33573"/>
    <w:rsid w:val="00B65C18"/>
    <w:rsid w:val="00B95E8E"/>
    <w:rsid w:val="00BA575C"/>
    <w:rsid w:val="00BE56B4"/>
    <w:rsid w:val="00C51C74"/>
    <w:rsid w:val="00C813E7"/>
    <w:rsid w:val="00C834AC"/>
    <w:rsid w:val="00D25590"/>
    <w:rsid w:val="00D65F95"/>
    <w:rsid w:val="00D67A22"/>
    <w:rsid w:val="00D72633"/>
    <w:rsid w:val="00D77222"/>
    <w:rsid w:val="00E77833"/>
    <w:rsid w:val="00E82371"/>
    <w:rsid w:val="00E92793"/>
    <w:rsid w:val="00EA3F72"/>
    <w:rsid w:val="00ED7C10"/>
    <w:rsid w:val="00EE26D6"/>
    <w:rsid w:val="00FB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80543"/>
  <w15:chartTrackingRefBased/>
  <w15:docId w15:val="{24348EA7-80E8-4BD4-88F2-0B9954E2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2DA"/>
  </w:style>
  <w:style w:type="paragraph" w:styleId="Footer">
    <w:name w:val="footer"/>
    <w:basedOn w:val="Normal"/>
    <w:link w:val="FooterChar"/>
    <w:uiPriority w:val="99"/>
    <w:unhideWhenUsed/>
    <w:rsid w:val="00401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3B27-53C0-4EB1-B587-63971E3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Lindsy Gardner</dc:creator>
  <cp:keywords/>
  <dc:description/>
  <cp:lastModifiedBy>Carol Argo</cp:lastModifiedBy>
  <cp:revision>2</cp:revision>
  <dcterms:created xsi:type="dcterms:W3CDTF">2021-07-21T22:03:00Z</dcterms:created>
  <dcterms:modified xsi:type="dcterms:W3CDTF">2021-07-21T22:03:00Z</dcterms:modified>
</cp:coreProperties>
</file>