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page" w:tblpX="1" w:tblpY="-1068"/>
        <w:tblW w:w="14700" w:type="dxa"/>
        <w:tblCellMar>
          <w:left w:w="0" w:type="dxa"/>
          <w:right w:w="0" w:type="dxa"/>
        </w:tblCellMar>
        <w:tblLook w:val="04A0" w:firstRow="1" w:lastRow="0" w:firstColumn="1" w:lastColumn="0" w:noHBand="0" w:noVBand="1"/>
      </w:tblPr>
      <w:tblGrid>
        <w:gridCol w:w="7350"/>
        <w:gridCol w:w="7350"/>
      </w:tblGrid>
      <w:tr w:rsidR="00994209" w:rsidRPr="00994209" w14:paraId="19ECC7A9" w14:textId="77777777" w:rsidTr="00994209">
        <w:tc>
          <w:tcPr>
            <w:tcW w:w="0" w:type="auto"/>
            <w:gridSpan w:val="2"/>
            <w:tcBorders>
              <w:top w:val="nil"/>
              <w:left w:val="nil"/>
              <w:bottom w:val="nil"/>
              <w:right w:val="nil"/>
            </w:tcBorders>
            <w:shd w:val="clear" w:color="auto" w:fill="auto"/>
            <w:vAlign w:val="bottom"/>
            <w:hideMark/>
          </w:tcPr>
          <w:p w14:paraId="10CE24AD" w14:textId="77777777" w:rsidR="00B9073C" w:rsidRDefault="00994209" w:rsidP="00994209">
            <w:pPr>
              <w:spacing w:after="240" w:line="240" w:lineRule="auto"/>
              <w:rPr>
                <w:rFonts w:ascii="Times New Roman" w:eastAsia="Times New Roman" w:hAnsi="Times New Roman" w:cs="Times New Roman"/>
                <w:noProof/>
                <w:sz w:val="20"/>
                <w:szCs w:val="20"/>
              </w:rPr>
            </w:pPr>
            <w:r w:rsidRPr="00994209">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rPr>
              <w:t xml:space="preserve">             </w:t>
            </w:r>
          </w:p>
          <w:p w14:paraId="32664EE0" w14:textId="4F61AAE2" w:rsidR="00994209" w:rsidRPr="00994209" w:rsidRDefault="00994209" w:rsidP="00B9073C">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t xml:space="preserve">       </w:t>
            </w:r>
            <w:r w:rsidR="00B9073C">
              <w:rPr>
                <w:rFonts w:ascii="Times New Roman" w:eastAsia="Times New Roman" w:hAnsi="Times New Roman" w:cs="Times New Roman"/>
                <w:noProof/>
                <w:sz w:val="20"/>
                <w:szCs w:val="20"/>
              </w:rPr>
              <w:t xml:space="preserve">                    </w:t>
            </w:r>
            <w:r w:rsidR="00B9073C">
              <w:rPr>
                <w:rFonts w:ascii="Times New Roman" w:eastAsia="Times New Roman" w:hAnsi="Times New Roman" w:cs="Times New Roman"/>
                <w:noProof/>
                <w:sz w:val="20"/>
                <w:szCs w:val="20"/>
              </w:rPr>
              <w:drawing>
                <wp:inline distT="0" distB="0" distL="0" distR="0" wp14:anchorId="5E7828EC" wp14:editId="230F0897">
                  <wp:extent cx="10477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bookmarkStart w:id="0" w:name="_GoBack"/>
            <w:bookmarkEnd w:id="0"/>
            <w:r w:rsidRPr="00994209">
              <w:rPr>
                <w:rFonts w:ascii="Times New Roman" w:eastAsia="Times New Roman" w:hAnsi="Times New Roman" w:cs="Times New Roman"/>
                <w:sz w:val="20"/>
                <w:szCs w:val="20"/>
              </w:rPr>
              <w:br/>
            </w:r>
          </w:p>
        </w:tc>
      </w:tr>
      <w:tr w:rsidR="00994209" w:rsidRPr="00994209" w14:paraId="3EB7EB1D" w14:textId="77777777" w:rsidTr="00994209">
        <w:tc>
          <w:tcPr>
            <w:tcW w:w="0" w:type="auto"/>
            <w:tcBorders>
              <w:top w:val="nil"/>
              <w:left w:val="nil"/>
              <w:bottom w:val="nil"/>
              <w:right w:val="nil"/>
            </w:tcBorders>
            <w:shd w:val="clear" w:color="auto" w:fill="auto"/>
            <w:vAlign w:val="bottom"/>
            <w:hideMark/>
          </w:tcPr>
          <w:p w14:paraId="2BB46188" w14:textId="77777777" w:rsidR="00994209" w:rsidRPr="00994209" w:rsidRDefault="00994209" w:rsidP="0099420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420E6EA8" w14:textId="77777777" w:rsidR="00994209" w:rsidRPr="00994209" w:rsidRDefault="00994209" w:rsidP="00994209">
            <w:pPr>
              <w:spacing w:after="0" w:line="240" w:lineRule="auto"/>
              <w:rPr>
                <w:rFonts w:ascii="Times New Roman" w:eastAsia="Times New Roman" w:hAnsi="Times New Roman" w:cs="Times New Roman"/>
                <w:sz w:val="20"/>
                <w:szCs w:val="20"/>
              </w:rPr>
            </w:pPr>
          </w:p>
        </w:tc>
      </w:tr>
    </w:tbl>
    <w:tbl>
      <w:tblPr>
        <w:tblpPr w:leftFromText="180" w:rightFromText="180" w:vertAnchor="text" w:horzAnchor="page" w:tblpX="8807" w:tblpY="-2632"/>
        <w:tblW w:w="3420" w:type="dxa"/>
        <w:tblCellSpacing w:w="15"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3420"/>
      </w:tblGrid>
      <w:tr w:rsidR="00994209" w:rsidRPr="00994209" w14:paraId="582BB2E0" w14:textId="77777777" w:rsidTr="00994209">
        <w:trPr>
          <w:tblCellSpacing w:w="15" w:type="dxa"/>
        </w:trPr>
        <w:tc>
          <w:tcPr>
            <w:tcW w:w="0" w:type="auto"/>
            <w:tcBorders>
              <w:bottom w:val="nil"/>
              <w:right w:val="nil"/>
            </w:tcBorders>
            <w:shd w:val="clear" w:color="auto" w:fill="auto"/>
            <w:tcMar>
              <w:top w:w="206" w:type="dxa"/>
              <w:left w:w="333" w:type="dxa"/>
              <w:bottom w:w="0" w:type="dxa"/>
              <w:right w:w="333" w:type="dxa"/>
            </w:tcMar>
            <w:hideMark/>
          </w:tcPr>
          <w:p w14:paraId="30C38756" w14:textId="77777777" w:rsidR="00994209" w:rsidRPr="00994209" w:rsidRDefault="00994209" w:rsidP="00994209">
            <w:pPr>
              <w:spacing w:after="0" w:line="240" w:lineRule="auto"/>
              <w:textAlignment w:val="center"/>
              <w:rPr>
                <w:rFonts w:ascii="Times New Roman" w:eastAsia="Times New Roman" w:hAnsi="Times New Roman" w:cs="Times New Roman"/>
                <w:sz w:val="23"/>
                <w:szCs w:val="23"/>
              </w:rPr>
            </w:pPr>
          </w:p>
        </w:tc>
      </w:tr>
    </w:tbl>
    <w:p w14:paraId="1F7A23E7" w14:textId="77777777" w:rsidR="00994209" w:rsidRPr="00994209" w:rsidRDefault="00994209" w:rsidP="00994209">
      <w:pPr>
        <w:spacing w:after="120" w:line="264" w:lineRule="atLeast"/>
        <w:textAlignment w:val="baseline"/>
        <w:outlineLvl w:val="0"/>
        <w:rPr>
          <w:rFonts w:ascii="Helvetica" w:eastAsia="Times New Roman" w:hAnsi="Helvetica" w:cs="Helvetica"/>
          <w:b/>
          <w:bCs/>
          <w:color w:val="222222"/>
          <w:kern w:val="36"/>
          <w:sz w:val="42"/>
          <w:szCs w:val="42"/>
        </w:rPr>
      </w:pPr>
      <w:r w:rsidRPr="00994209">
        <w:rPr>
          <w:rFonts w:ascii="Helvetica" w:eastAsia="Times New Roman" w:hAnsi="Helvetica" w:cs="Helvetica"/>
          <w:b/>
          <w:bCs/>
          <w:color w:val="222222"/>
          <w:kern w:val="36"/>
          <w:sz w:val="42"/>
          <w:szCs w:val="42"/>
        </w:rPr>
        <w:t>About the 4-Way Test</w:t>
      </w:r>
    </w:p>
    <w:p w14:paraId="2BC0174E" w14:textId="77777777" w:rsidR="00994209" w:rsidRPr="00994209" w:rsidRDefault="00994209" w:rsidP="00994209">
      <w:pPr>
        <w:spacing w:after="288" w:line="360" w:lineRule="atLeast"/>
        <w:textAlignment w:val="baseline"/>
        <w:rPr>
          <w:rFonts w:ascii="Helvetica" w:eastAsia="Times New Roman" w:hAnsi="Helvetica" w:cs="Helvetica"/>
          <w:color w:val="555555"/>
          <w:sz w:val="23"/>
          <w:szCs w:val="23"/>
        </w:rPr>
      </w:pPr>
      <w:r w:rsidRPr="00994209">
        <w:rPr>
          <w:rFonts w:ascii="Helvetica" w:eastAsia="Times New Roman" w:hAnsi="Helvetica" w:cs="Helvetica"/>
          <w:color w:val="555555"/>
          <w:sz w:val="23"/>
          <w:szCs w:val="23"/>
        </w:rPr>
        <w:t>More than 60 years ago, in the midst of the Great Depression, a U.S. Rotarian devised a simple, four-part ethical guideline that helped him rescue a beleaguered business. The statement and the principles it embodied also helped many others find their own ethical compass. Soon embraced and popularized by Rotary International, The Four-Way Test today stands as one of the organization’s hallmarks. It may very well be one of the most famous statements of our century.</w:t>
      </w:r>
    </w:p>
    <w:p w14:paraId="034AE2A2" w14:textId="77777777" w:rsidR="00994209" w:rsidRPr="00994209" w:rsidRDefault="00994209" w:rsidP="00994209">
      <w:pPr>
        <w:spacing w:after="288" w:line="360" w:lineRule="atLeast"/>
        <w:textAlignment w:val="baseline"/>
        <w:rPr>
          <w:rFonts w:ascii="Helvetica" w:eastAsia="Times New Roman" w:hAnsi="Helvetica" w:cs="Helvetica"/>
          <w:color w:val="555555"/>
          <w:sz w:val="23"/>
          <w:szCs w:val="23"/>
        </w:rPr>
      </w:pPr>
      <w:r w:rsidRPr="00994209">
        <w:rPr>
          <w:rFonts w:ascii="Helvetica" w:eastAsia="Times New Roman" w:hAnsi="Helvetica" w:cs="Helvetica"/>
          <w:color w:val="555555"/>
          <w:sz w:val="23"/>
          <w:szCs w:val="23"/>
        </w:rPr>
        <w:t>Herbert J. Taylor, author of the Test, was a mover, a doer, a consummate salesman and a leader of men. He was a man of action, faith and high moral principle. Born in Michigan, USA, in 1893, he worked his way through Northwestern University in Evanston, Illinois.</w:t>
      </w:r>
    </w:p>
    <w:p w14:paraId="6AE5056A" w14:textId="77777777" w:rsidR="00994209" w:rsidRPr="00994209" w:rsidRDefault="00994209" w:rsidP="00994209">
      <w:pPr>
        <w:spacing w:after="288" w:line="360" w:lineRule="atLeast"/>
        <w:textAlignment w:val="baseline"/>
        <w:rPr>
          <w:rFonts w:ascii="Helvetica" w:eastAsia="Times New Roman" w:hAnsi="Helvetica" w:cs="Helvetica"/>
          <w:color w:val="555555"/>
          <w:sz w:val="23"/>
          <w:szCs w:val="23"/>
        </w:rPr>
      </w:pPr>
      <w:r w:rsidRPr="00994209">
        <w:rPr>
          <w:rFonts w:ascii="Helvetica" w:eastAsia="Times New Roman" w:hAnsi="Helvetica" w:cs="Helvetica"/>
          <w:color w:val="555555"/>
          <w:sz w:val="23"/>
          <w:szCs w:val="23"/>
        </w:rPr>
        <w:t>After graduation, Herb went to France on a mission for the YMCA and the British Army welfare service and served in the U.S. Navy Supply Corps in World War I. In 1919, he married Gloria Forbrich, and the couple set up housekeeping in Oklahoma, USA, where he worked for the Sinclair Oil Company. After a year, he resigned and went into insurance, real estate and oil lease brokerage.</w:t>
      </w:r>
    </w:p>
    <w:p w14:paraId="6F0DA5EC" w14:textId="77777777" w:rsidR="00994209" w:rsidRPr="00994209" w:rsidRDefault="00994209" w:rsidP="00994209">
      <w:pPr>
        <w:spacing w:after="0" w:line="360" w:lineRule="atLeast"/>
        <w:textAlignment w:val="baseline"/>
        <w:rPr>
          <w:rFonts w:ascii="Helvetica" w:eastAsia="Times New Roman" w:hAnsi="Helvetica" w:cs="Helvetica"/>
          <w:color w:val="555555"/>
          <w:sz w:val="23"/>
          <w:szCs w:val="23"/>
        </w:rPr>
      </w:pPr>
      <w:r w:rsidRPr="00994209">
        <w:rPr>
          <w:rFonts w:ascii="Helvetica" w:eastAsia="Times New Roman" w:hAnsi="Helvetica" w:cs="Helvetica"/>
          <w:color w:val="555555"/>
          <w:sz w:val="23"/>
          <w:szCs w:val="23"/>
        </w:rPr>
        <w:t xml:space="preserve">With some prosperous years behind him, Herb returned to Chicago, Illinois, in 1925 and began a swift rise within the Jewel Tea Company. He soon joined </w:t>
      </w:r>
      <w:r w:rsidRPr="00B9073C">
        <w:rPr>
          <w:rFonts w:ascii="Helvetica" w:eastAsia="Times New Roman" w:hAnsi="Helvetica" w:cs="Helvetica"/>
          <w:sz w:val="23"/>
          <w:szCs w:val="23"/>
        </w:rPr>
        <w:t>the </w:t>
      </w:r>
      <w:hyperlink r:id="rId6" w:tgtFrame="_blank" w:history="1">
        <w:r w:rsidRPr="00B9073C">
          <w:rPr>
            <w:rFonts w:ascii="Helvetica" w:eastAsia="Times New Roman" w:hAnsi="Helvetica" w:cs="Helvetica"/>
            <w:sz w:val="23"/>
            <w:szCs w:val="23"/>
            <w:bdr w:val="none" w:sz="0" w:space="0" w:color="auto" w:frame="1"/>
          </w:rPr>
          <w:t>Rotary Club of Chicago</w:t>
        </w:r>
      </w:hyperlink>
      <w:r w:rsidRPr="00B9073C">
        <w:rPr>
          <w:rFonts w:ascii="Helvetica" w:eastAsia="Times New Roman" w:hAnsi="Helvetica" w:cs="Helvetica"/>
          <w:sz w:val="23"/>
          <w:szCs w:val="23"/>
        </w:rPr>
        <w:t xml:space="preserve">. In line for the presidency of Jewel in 1932, Herb was asked to help revive the near-bankrupt Club Aluminum Company of Chicago. The cookware manufacturing company </w:t>
      </w:r>
      <w:r w:rsidRPr="00994209">
        <w:rPr>
          <w:rFonts w:ascii="Helvetica" w:eastAsia="Times New Roman" w:hAnsi="Helvetica" w:cs="Helvetica"/>
          <w:color w:val="555555"/>
          <w:sz w:val="23"/>
          <w:szCs w:val="23"/>
        </w:rPr>
        <w:t>owed $400,000 more than its total assets and was barely staying afloat. Herb responded to the challenge and decided to cast his lot with this troubled firm. He resigned from Jewel Tea, taking an 80 percent pay cut to become president of Club Aluminum. He even invested $6,100 of his own money in the company to give it some operating capital.</w:t>
      </w:r>
    </w:p>
    <w:p w14:paraId="79A34D96" w14:textId="77777777" w:rsidR="00994209" w:rsidRPr="00994209" w:rsidRDefault="00994209" w:rsidP="00994209">
      <w:pPr>
        <w:spacing w:after="288" w:line="360" w:lineRule="atLeast"/>
        <w:textAlignment w:val="baseline"/>
        <w:rPr>
          <w:rFonts w:ascii="Helvetica" w:eastAsia="Times New Roman" w:hAnsi="Helvetica" w:cs="Helvetica"/>
          <w:color w:val="555555"/>
          <w:sz w:val="23"/>
          <w:szCs w:val="23"/>
        </w:rPr>
      </w:pPr>
      <w:r w:rsidRPr="00994209">
        <w:rPr>
          <w:rFonts w:ascii="Helvetica" w:eastAsia="Times New Roman" w:hAnsi="Helvetica" w:cs="Helvetica"/>
          <w:color w:val="555555"/>
          <w:sz w:val="23"/>
          <w:szCs w:val="23"/>
        </w:rPr>
        <w:t>Looking for a way to resuscitate the company and caught in the Depression’s doldrums, Herb, deeply religious, prayed for inspiration to craft a short measuring stick of ethics for the staff to use.</w:t>
      </w:r>
    </w:p>
    <w:p w14:paraId="08E46144" w14:textId="77777777" w:rsidR="00994209" w:rsidRPr="00994209" w:rsidRDefault="00994209" w:rsidP="00994209">
      <w:pPr>
        <w:spacing w:after="288" w:line="360" w:lineRule="atLeast"/>
        <w:textAlignment w:val="baseline"/>
        <w:rPr>
          <w:rFonts w:ascii="Helvetica" w:eastAsia="Times New Roman" w:hAnsi="Helvetica" w:cs="Helvetica"/>
          <w:color w:val="555555"/>
          <w:sz w:val="23"/>
          <w:szCs w:val="23"/>
        </w:rPr>
      </w:pPr>
      <w:r w:rsidRPr="00994209">
        <w:rPr>
          <w:rFonts w:ascii="Helvetica" w:eastAsia="Times New Roman" w:hAnsi="Helvetica" w:cs="Helvetica"/>
          <w:color w:val="555555"/>
          <w:sz w:val="23"/>
          <w:szCs w:val="23"/>
        </w:rPr>
        <w:t xml:space="preserve">As he thought about an ethical guideline for the company, he first wrote a statement of about 100 words but decided that it was too long. He continued to work, reducing it to seven </w:t>
      </w:r>
      <w:r w:rsidRPr="00994209">
        <w:rPr>
          <w:rFonts w:ascii="Helvetica" w:eastAsia="Times New Roman" w:hAnsi="Helvetica" w:cs="Helvetica"/>
          <w:color w:val="555555"/>
          <w:sz w:val="23"/>
          <w:szCs w:val="23"/>
        </w:rPr>
        <w:lastRenderedPageBreak/>
        <w:t>points. In fact, The Four-Way Test was once a Seven-Way Test. It was still too long, and he finally reduced it to the four searching questions that comprise the Test today.</w:t>
      </w:r>
    </w:p>
    <w:p w14:paraId="3C74253A" w14:textId="77777777" w:rsidR="00994209" w:rsidRPr="00994209" w:rsidRDefault="00994209" w:rsidP="00994209">
      <w:pPr>
        <w:spacing w:after="288" w:line="360" w:lineRule="atLeast"/>
        <w:textAlignment w:val="baseline"/>
        <w:rPr>
          <w:rFonts w:ascii="Helvetica" w:eastAsia="Times New Roman" w:hAnsi="Helvetica" w:cs="Helvetica"/>
          <w:color w:val="555555"/>
          <w:sz w:val="23"/>
          <w:szCs w:val="23"/>
        </w:rPr>
      </w:pPr>
      <w:r w:rsidRPr="00994209">
        <w:rPr>
          <w:rFonts w:ascii="Helvetica" w:eastAsia="Times New Roman" w:hAnsi="Helvetica" w:cs="Helvetica"/>
          <w:color w:val="555555"/>
          <w:sz w:val="23"/>
          <w:szCs w:val="23"/>
        </w:rPr>
        <w:t>Next, he checked the statement with his four department heads: a Roman Catholic, a Christian Scientist, an Orthodox Jew and a Presbyterian. They all agreed that the Test’s principles not only coincided with their religious beliefs, but also provided an exemplary guide for personal and business life.</w:t>
      </w:r>
    </w:p>
    <w:p w14:paraId="4EC4EC66" w14:textId="77777777" w:rsidR="00994209" w:rsidRPr="00994209" w:rsidRDefault="00994209" w:rsidP="00994209">
      <w:pPr>
        <w:spacing w:after="288" w:line="360" w:lineRule="atLeast"/>
        <w:textAlignment w:val="baseline"/>
        <w:rPr>
          <w:rFonts w:ascii="Helvetica" w:eastAsia="Times New Roman" w:hAnsi="Helvetica" w:cs="Helvetica"/>
          <w:color w:val="555555"/>
          <w:sz w:val="23"/>
          <w:szCs w:val="23"/>
        </w:rPr>
      </w:pPr>
      <w:r w:rsidRPr="00994209">
        <w:rPr>
          <w:rFonts w:ascii="Helvetica" w:eastAsia="Times New Roman" w:hAnsi="Helvetica" w:cs="Helvetica"/>
          <w:color w:val="555555"/>
          <w:sz w:val="23"/>
          <w:szCs w:val="23"/>
        </w:rPr>
        <w:t>And so, “The Four-Way Test of the things we think, say or do” was born:</w:t>
      </w:r>
    </w:p>
    <w:p w14:paraId="73ADE616" w14:textId="77777777" w:rsidR="00994209" w:rsidRPr="00994209" w:rsidRDefault="00994209" w:rsidP="00994209">
      <w:pPr>
        <w:spacing w:after="288" w:line="360" w:lineRule="atLeast"/>
        <w:textAlignment w:val="baseline"/>
        <w:rPr>
          <w:rFonts w:ascii="Helvetica" w:eastAsia="Times New Roman" w:hAnsi="Helvetica" w:cs="Helvetica"/>
          <w:color w:val="555555"/>
          <w:sz w:val="23"/>
          <w:szCs w:val="23"/>
        </w:rPr>
      </w:pPr>
      <w:r w:rsidRPr="00994209">
        <w:rPr>
          <w:rFonts w:ascii="Helvetica" w:eastAsia="Times New Roman" w:hAnsi="Helvetica" w:cs="Helvetica"/>
          <w:color w:val="555555"/>
          <w:sz w:val="23"/>
          <w:szCs w:val="23"/>
        </w:rPr>
        <w:t>1. Is it the TRUTH?</w:t>
      </w:r>
      <w:r w:rsidRPr="00994209">
        <w:rPr>
          <w:rFonts w:ascii="Helvetica" w:eastAsia="Times New Roman" w:hAnsi="Helvetica" w:cs="Helvetica"/>
          <w:color w:val="555555"/>
          <w:sz w:val="23"/>
          <w:szCs w:val="23"/>
        </w:rPr>
        <w:br/>
        <w:t>2. Is it FAIR to all Concerned?</w:t>
      </w:r>
      <w:r w:rsidRPr="00994209">
        <w:rPr>
          <w:rFonts w:ascii="Helvetica" w:eastAsia="Times New Roman" w:hAnsi="Helvetica" w:cs="Helvetica"/>
          <w:color w:val="555555"/>
          <w:sz w:val="23"/>
          <w:szCs w:val="23"/>
        </w:rPr>
        <w:br/>
        <w:t>3. Will it build GOODWILL and BETTER FRIENDSHIPS?</w:t>
      </w:r>
      <w:r w:rsidRPr="00994209">
        <w:rPr>
          <w:rFonts w:ascii="Helvetica" w:eastAsia="Times New Roman" w:hAnsi="Helvetica" w:cs="Helvetica"/>
          <w:color w:val="555555"/>
          <w:sz w:val="23"/>
          <w:szCs w:val="23"/>
        </w:rPr>
        <w:br/>
        <w:t>4. Will it be BENEFICIAL to all concerned?</w:t>
      </w:r>
    </w:p>
    <w:p w14:paraId="7160BC72" w14:textId="77777777" w:rsidR="00994209" w:rsidRPr="00994209" w:rsidRDefault="00994209" w:rsidP="00994209">
      <w:pPr>
        <w:spacing w:after="288" w:line="360" w:lineRule="atLeast"/>
        <w:textAlignment w:val="baseline"/>
        <w:rPr>
          <w:rFonts w:ascii="Helvetica" w:eastAsia="Times New Roman" w:hAnsi="Helvetica" w:cs="Helvetica"/>
          <w:color w:val="555555"/>
          <w:sz w:val="23"/>
          <w:szCs w:val="23"/>
        </w:rPr>
      </w:pPr>
      <w:r w:rsidRPr="00994209">
        <w:rPr>
          <w:rFonts w:ascii="Helvetica" w:eastAsia="Times New Roman" w:hAnsi="Helvetica" w:cs="Helvetica"/>
          <w:color w:val="555555"/>
          <w:sz w:val="23"/>
          <w:szCs w:val="23"/>
        </w:rPr>
        <w:t>Profound in its simplicity, the Test became the basis for decisions large and small at Club Aluminum.</w:t>
      </w:r>
    </w:p>
    <w:p w14:paraId="272A5554" w14:textId="77777777" w:rsidR="00994209" w:rsidRPr="00994209" w:rsidRDefault="00994209" w:rsidP="00994209">
      <w:pPr>
        <w:spacing w:after="288" w:line="360" w:lineRule="atLeast"/>
        <w:textAlignment w:val="baseline"/>
        <w:rPr>
          <w:rFonts w:ascii="Helvetica" w:eastAsia="Times New Roman" w:hAnsi="Helvetica" w:cs="Helvetica"/>
          <w:color w:val="555555"/>
          <w:sz w:val="23"/>
          <w:szCs w:val="23"/>
        </w:rPr>
      </w:pPr>
      <w:r w:rsidRPr="00994209">
        <w:rPr>
          <w:rFonts w:ascii="Helvetica" w:eastAsia="Times New Roman" w:hAnsi="Helvetica" w:cs="Helvetica"/>
          <w:color w:val="555555"/>
          <w:sz w:val="23"/>
          <w:szCs w:val="23"/>
        </w:rPr>
        <w:t>But any test must be put to the test. Would it work in the real world? Could people in business really live by its precepts? One lawyer told Herb: “If I followed the Test explicitly, I would starve to death. Where business is concerned, I think The Four-Way Test is absolutely impractical.”</w:t>
      </w:r>
    </w:p>
    <w:p w14:paraId="1E18515B" w14:textId="77777777" w:rsidR="00994209" w:rsidRPr="00994209" w:rsidRDefault="00994209" w:rsidP="00994209">
      <w:pPr>
        <w:spacing w:after="288" w:line="360" w:lineRule="atLeast"/>
        <w:textAlignment w:val="baseline"/>
        <w:rPr>
          <w:rFonts w:ascii="Helvetica" w:eastAsia="Times New Roman" w:hAnsi="Helvetica" w:cs="Helvetica"/>
          <w:color w:val="555555"/>
          <w:sz w:val="23"/>
          <w:szCs w:val="23"/>
        </w:rPr>
      </w:pPr>
      <w:r w:rsidRPr="00994209">
        <w:rPr>
          <w:rFonts w:ascii="Helvetica" w:eastAsia="Times New Roman" w:hAnsi="Helvetica" w:cs="Helvetica"/>
          <w:color w:val="555555"/>
          <w:sz w:val="23"/>
          <w:szCs w:val="23"/>
        </w:rPr>
        <w:t>The attorney’s concerns were understandable. Any ethical system that calls for living the truth and measuring actions on the basis of benefits to others is demanding. Such a test can stir bitter conflict for those who try to balance integrity and ambition. Sizzling debates have been held in various parts of the world on its practicality as a way of living. There are always some serious-minded Rotarians, not to mention skeptics and negative thinkers, who view The Four-Way Test as a simplistic philosophy of dubious worth, contradictory meaning and unrealistic aims. The Test calls for thoughtful examination of one’s motives and goals. This emphasis on truth, fairness and consideration provide a moral diet so rich that it gives some people “ethical indigestion.”</w:t>
      </w:r>
    </w:p>
    <w:p w14:paraId="25F5E1BB" w14:textId="77777777" w:rsidR="00994209" w:rsidRPr="00994209" w:rsidRDefault="00994209" w:rsidP="00994209">
      <w:pPr>
        <w:spacing w:after="288" w:line="360" w:lineRule="atLeast"/>
        <w:textAlignment w:val="baseline"/>
        <w:rPr>
          <w:rFonts w:ascii="Helvetica" w:eastAsia="Times New Roman" w:hAnsi="Helvetica" w:cs="Helvetica"/>
          <w:color w:val="555555"/>
          <w:sz w:val="23"/>
          <w:szCs w:val="23"/>
        </w:rPr>
      </w:pPr>
      <w:r w:rsidRPr="00994209">
        <w:rPr>
          <w:rFonts w:ascii="Helvetica" w:eastAsia="Times New Roman" w:hAnsi="Helvetica" w:cs="Helvetica"/>
          <w:color w:val="555555"/>
          <w:sz w:val="23"/>
          <w:szCs w:val="23"/>
        </w:rPr>
        <w:t>But at Club Aluminum in the 1930s, everything was measured against The Four-Way Test. First, the staff applied it to advertising. Words like “better,” “best,” “greatest” or “finest” were dropped from ads and replaced by factual descriptions of the product. Negative comments about competitors were removed from advertising and company literature.</w:t>
      </w:r>
    </w:p>
    <w:p w14:paraId="64E19C52" w14:textId="77777777" w:rsidR="00994209" w:rsidRPr="00994209" w:rsidRDefault="00994209" w:rsidP="00994209">
      <w:pPr>
        <w:spacing w:after="288" w:line="360" w:lineRule="atLeast"/>
        <w:textAlignment w:val="baseline"/>
        <w:rPr>
          <w:rFonts w:ascii="Helvetica" w:eastAsia="Times New Roman" w:hAnsi="Helvetica" w:cs="Helvetica"/>
          <w:color w:val="555555"/>
          <w:sz w:val="23"/>
          <w:szCs w:val="23"/>
        </w:rPr>
      </w:pPr>
      <w:r w:rsidRPr="00994209">
        <w:rPr>
          <w:rFonts w:ascii="Helvetica" w:eastAsia="Times New Roman" w:hAnsi="Helvetica" w:cs="Helvetica"/>
          <w:color w:val="555555"/>
          <w:sz w:val="23"/>
          <w:szCs w:val="23"/>
        </w:rPr>
        <w:t>The Test gradually became a guide for every aspect of the business, creating a climate of trust and goodwill among dealers, customers and employees. It became part of the corporate culture, and eventually helped improve Club Aluminum’s reputation and finances.</w:t>
      </w:r>
    </w:p>
    <w:p w14:paraId="3E36EA61" w14:textId="77777777" w:rsidR="00994209" w:rsidRPr="00994209" w:rsidRDefault="00994209" w:rsidP="00994209">
      <w:pPr>
        <w:spacing w:after="288" w:line="360" w:lineRule="atLeast"/>
        <w:textAlignment w:val="baseline"/>
        <w:rPr>
          <w:rFonts w:ascii="Helvetica" w:eastAsia="Times New Roman" w:hAnsi="Helvetica" w:cs="Helvetica"/>
          <w:color w:val="555555"/>
          <w:sz w:val="23"/>
          <w:szCs w:val="23"/>
        </w:rPr>
      </w:pPr>
      <w:r w:rsidRPr="00994209">
        <w:rPr>
          <w:rFonts w:ascii="Helvetica" w:eastAsia="Times New Roman" w:hAnsi="Helvetica" w:cs="Helvetica"/>
          <w:color w:val="555555"/>
          <w:sz w:val="23"/>
          <w:szCs w:val="23"/>
        </w:rPr>
        <w:t>One day, the sales manager announced a possible order for 50,000 utensils. Sales were low and the company was still struggling at the bankruptcy level. The senior managers certainly needed and wanted that sale, but there was a hitch. The sales manager learned that the potential customer intended to sell the products at cut-rate prices. “That wouldn’t be fair to our regular dealers who have been advertising and promoting our product consistently,” he said. In one of the toughest decisions the company made that year, the order was turned down. There was no question this transaction would have made a mockery out of The Four-Way Test the company professed to live by.</w:t>
      </w:r>
    </w:p>
    <w:p w14:paraId="5BCA56FD" w14:textId="77777777" w:rsidR="00994209" w:rsidRPr="00994209" w:rsidRDefault="00994209" w:rsidP="00994209">
      <w:pPr>
        <w:spacing w:after="288" w:line="360" w:lineRule="atLeast"/>
        <w:textAlignment w:val="baseline"/>
        <w:rPr>
          <w:rFonts w:ascii="Helvetica" w:eastAsia="Times New Roman" w:hAnsi="Helvetica" w:cs="Helvetica"/>
          <w:color w:val="555555"/>
          <w:sz w:val="23"/>
          <w:szCs w:val="23"/>
        </w:rPr>
      </w:pPr>
      <w:r w:rsidRPr="00994209">
        <w:rPr>
          <w:rFonts w:ascii="Helvetica" w:eastAsia="Times New Roman" w:hAnsi="Helvetica" w:cs="Helvetica"/>
          <w:color w:val="555555"/>
          <w:sz w:val="23"/>
          <w:szCs w:val="23"/>
        </w:rPr>
        <w:t>By 1937, Club Aluminum’s indebtedness was paid off and during the next 15 years, the firm distributed more than $1 million in dividends to its stockholders. Its net worth climbed to more than $2 million.</w:t>
      </w:r>
    </w:p>
    <w:p w14:paraId="7C781A3F" w14:textId="77777777" w:rsidR="00994209" w:rsidRPr="00994209" w:rsidRDefault="00994209" w:rsidP="00994209">
      <w:pPr>
        <w:spacing w:after="288" w:line="360" w:lineRule="atLeast"/>
        <w:textAlignment w:val="baseline"/>
        <w:rPr>
          <w:rFonts w:ascii="Helvetica" w:eastAsia="Times New Roman" w:hAnsi="Helvetica" w:cs="Helvetica"/>
          <w:color w:val="555555"/>
          <w:sz w:val="23"/>
          <w:szCs w:val="23"/>
        </w:rPr>
      </w:pPr>
      <w:r w:rsidRPr="00994209">
        <w:rPr>
          <w:rFonts w:ascii="Helvetica" w:eastAsia="Times New Roman" w:hAnsi="Helvetica" w:cs="Helvetica"/>
          <w:color w:val="555555"/>
          <w:sz w:val="23"/>
          <w:szCs w:val="23"/>
        </w:rPr>
        <w:t>Too idealistic for the real world? The Four-Way Test was born in the roug</w:t>
      </w:r>
      <w:r>
        <w:rPr>
          <w:rFonts w:ascii="Helvetica" w:eastAsia="Times New Roman" w:hAnsi="Helvetica" w:cs="Helvetica"/>
          <w:color w:val="555555"/>
          <w:sz w:val="23"/>
          <w:szCs w:val="23"/>
        </w:rPr>
        <w:t>h and tumble world of business,</w:t>
      </w:r>
      <w:r w:rsidRPr="00994209">
        <w:rPr>
          <w:rFonts w:ascii="Helvetica" w:eastAsia="Times New Roman" w:hAnsi="Helvetica" w:cs="Helvetica"/>
          <w:color w:val="555555"/>
          <w:sz w:val="23"/>
          <w:szCs w:val="23"/>
        </w:rPr>
        <w:t>and put to the acid test of experience in one of the toughest times that the business community has ever known. It survived in the arena of practical commerce.</w:t>
      </w:r>
    </w:p>
    <w:p w14:paraId="2693EA22" w14:textId="77777777" w:rsidR="00994209" w:rsidRPr="00994209" w:rsidRDefault="00994209" w:rsidP="00994209">
      <w:pPr>
        <w:spacing w:after="288" w:line="360" w:lineRule="atLeast"/>
        <w:textAlignment w:val="baseline"/>
        <w:rPr>
          <w:rFonts w:ascii="Helvetica" w:eastAsia="Times New Roman" w:hAnsi="Helvetica" w:cs="Helvetica"/>
          <w:color w:val="555555"/>
          <w:sz w:val="23"/>
          <w:szCs w:val="23"/>
        </w:rPr>
      </w:pPr>
      <w:r w:rsidRPr="00994209">
        <w:rPr>
          <w:rFonts w:ascii="Helvetica" w:eastAsia="Times New Roman" w:hAnsi="Helvetica" w:cs="Helvetica"/>
          <w:color w:val="555555"/>
          <w:sz w:val="23"/>
          <w:szCs w:val="23"/>
        </w:rPr>
        <w:t>In 1942, Richard Vernor of Chicago, then a director of Rotary International, suggested that Rotary adopt the Test. The R.I. Board approved his proposal in January 1943 and made The Four-Way Test a component of the Vocational Service program, although today it is considered a vital element in all four Avenues of Service.</w:t>
      </w:r>
    </w:p>
    <w:p w14:paraId="1389EEF3" w14:textId="77777777" w:rsidR="00994209" w:rsidRPr="00994209" w:rsidRDefault="00994209" w:rsidP="00994209">
      <w:pPr>
        <w:spacing w:after="288" w:line="360" w:lineRule="atLeast"/>
        <w:textAlignment w:val="baseline"/>
        <w:rPr>
          <w:rFonts w:ascii="Helvetica" w:eastAsia="Times New Roman" w:hAnsi="Helvetica" w:cs="Helvetica"/>
          <w:color w:val="555555"/>
          <w:sz w:val="23"/>
          <w:szCs w:val="23"/>
        </w:rPr>
      </w:pPr>
      <w:r w:rsidRPr="00994209">
        <w:rPr>
          <w:rFonts w:ascii="Helvetica" w:eastAsia="Times New Roman" w:hAnsi="Helvetica" w:cs="Helvetica"/>
          <w:color w:val="555555"/>
          <w:sz w:val="23"/>
          <w:szCs w:val="23"/>
        </w:rPr>
        <w:t>Herb Taylor transferred the copyright to Rotary International when he served as R.I. president in 1954-55, during the organization’s golden anniversary.</w:t>
      </w:r>
    </w:p>
    <w:p w14:paraId="2DA09687" w14:textId="77777777" w:rsidR="00994209" w:rsidRPr="00994209" w:rsidRDefault="00994209" w:rsidP="00994209">
      <w:pPr>
        <w:spacing w:after="288" w:line="360" w:lineRule="atLeast"/>
        <w:textAlignment w:val="baseline"/>
        <w:rPr>
          <w:rFonts w:ascii="Helvetica" w:eastAsia="Times New Roman" w:hAnsi="Helvetica" w:cs="Helvetica"/>
          <w:color w:val="555555"/>
          <w:sz w:val="23"/>
          <w:szCs w:val="23"/>
        </w:rPr>
      </w:pPr>
      <w:r w:rsidRPr="00994209">
        <w:rPr>
          <w:rFonts w:ascii="Helvetica" w:eastAsia="Times New Roman" w:hAnsi="Helvetica" w:cs="Helvetica"/>
          <w:color w:val="555555"/>
          <w:sz w:val="23"/>
          <w:szCs w:val="23"/>
        </w:rPr>
        <w:t>Today, more than six decades since its creation, has the Test lost its usefulness in modern society, as some critics maintain? Is it sophisticated enough to guide business and professional men and women in these fast-paced times?</w:t>
      </w:r>
    </w:p>
    <w:p w14:paraId="04BB8001" w14:textId="77777777" w:rsidR="00994209" w:rsidRPr="00994209" w:rsidRDefault="00994209" w:rsidP="00994209">
      <w:pPr>
        <w:spacing w:after="288" w:line="360" w:lineRule="atLeast"/>
        <w:textAlignment w:val="baseline"/>
        <w:rPr>
          <w:rFonts w:ascii="Helvetica" w:eastAsia="Times New Roman" w:hAnsi="Helvetica" w:cs="Helvetica"/>
          <w:color w:val="555555"/>
          <w:sz w:val="23"/>
          <w:szCs w:val="23"/>
        </w:rPr>
      </w:pPr>
      <w:r w:rsidRPr="00994209">
        <w:rPr>
          <w:rFonts w:ascii="Helvetica" w:eastAsia="Times New Roman" w:hAnsi="Helvetica" w:cs="Helvetica"/>
          <w:color w:val="555555"/>
          <w:sz w:val="23"/>
          <w:szCs w:val="23"/>
        </w:rPr>
        <w:t>Is it the TRUTH? There is a timelessness in truth that is unchangeable. Truth cannot exist without justice.</w:t>
      </w:r>
    </w:p>
    <w:p w14:paraId="282A5A5E" w14:textId="77777777" w:rsidR="00994209" w:rsidRPr="00994209" w:rsidRDefault="00994209" w:rsidP="00994209">
      <w:pPr>
        <w:spacing w:after="288" w:line="360" w:lineRule="atLeast"/>
        <w:textAlignment w:val="baseline"/>
        <w:rPr>
          <w:rFonts w:ascii="Helvetica" w:eastAsia="Times New Roman" w:hAnsi="Helvetica" w:cs="Helvetica"/>
          <w:color w:val="555555"/>
          <w:sz w:val="23"/>
          <w:szCs w:val="23"/>
        </w:rPr>
      </w:pPr>
      <w:r w:rsidRPr="00994209">
        <w:rPr>
          <w:rFonts w:ascii="Helvetica" w:eastAsia="Times New Roman" w:hAnsi="Helvetica" w:cs="Helvetica"/>
          <w:color w:val="555555"/>
          <w:sz w:val="23"/>
          <w:szCs w:val="23"/>
        </w:rPr>
        <w:t>Is it FAIR to all concerned? The substitution of fairness for the harsh principles of doing business at arm’s length has improved rather than hurt business relationships.</w:t>
      </w:r>
    </w:p>
    <w:p w14:paraId="7BD97DDE" w14:textId="77777777" w:rsidR="00994209" w:rsidRPr="00994209" w:rsidRDefault="00994209" w:rsidP="00994209">
      <w:pPr>
        <w:spacing w:after="288" w:line="360" w:lineRule="atLeast"/>
        <w:textAlignment w:val="baseline"/>
        <w:rPr>
          <w:rFonts w:ascii="Helvetica" w:eastAsia="Times New Roman" w:hAnsi="Helvetica" w:cs="Helvetica"/>
          <w:color w:val="555555"/>
          <w:sz w:val="23"/>
          <w:szCs w:val="23"/>
        </w:rPr>
      </w:pPr>
      <w:r w:rsidRPr="00994209">
        <w:rPr>
          <w:rFonts w:ascii="Helvetica" w:eastAsia="Times New Roman" w:hAnsi="Helvetica" w:cs="Helvetica"/>
          <w:color w:val="555555"/>
          <w:sz w:val="23"/>
          <w:szCs w:val="23"/>
        </w:rPr>
        <w:t>Will it build GOODWILL and BETTER FRIENDSHIPS? Man is by nature a cooperative creature and it is his natural instinct to express love.</w:t>
      </w:r>
    </w:p>
    <w:p w14:paraId="61BEB6EA" w14:textId="77777777" w:rsidR="00994209" w:rsidRPr="00994209" w:rsidRDefault="00994209" w:rsidP="00994209">
      <w:pPr>
        <w:spacing w:after="288" w:line="360" w:lineRule="atLeast"/>
        <w:textAlignment w:val="baseline"/>
        <w:rPr>
          <w:rFonts w:ascii="Helvetica" w:eastAsia="Times New Roman" w:hAnsi="Helvetica" w:cs="Helvetica"/>
          <w:color w:val="555555"/>
          <w:sz w:val="23"/>
          <w:szCs w:val="23"/>
        </w:rPr>
      </w:pPr>
      <w:r w:rsidRPr="00994209">
        <w:rPr>
          <w:rFonts w:ascii="Helvetica" w:eastAsia="Times New Roman" w:hAnsi="Helvetica" w:cs="Helvetica"/>
          <w:color w:val="555555"/>
          <w:sz w:val="23"/>
          <w:szCs w:val="23"/>
        </w:rPr>
        <w:t>Will it be BENEFICIAL to all concerned? This question eliminates the dog-eat-dog principle of ruthless competition and substitutes the idea of constructive and creative competition.</w:t>
      </w:r>
    </w:p>
    <w:p w14:paraId="6C7C2637" w14:textId="77777777" w:rsidR="00994209" w:rsidRPr="00994209" w:rsidRDefault="00994209" w:rsidP="00994209">
      <w:pPr>
        <w:spacing w:after="288" w:line="360" w:lineRule="atLeast"/>
        <w:textAlignment w:val="baseline"/>
        <w:rPr>
          <w:rFonts w:ascii="Helvetica" w:eastAsia="Times New Roman" w:hAnsi="Helvetica" w:cs="Helvetica"/>
          <w:color w:val="555555"/>
          <w:sz w:val="23"/>
          <w:szCs w:val="23"/>
        </w:rPr>
      </w:pPr>
      <w:r w:rsidRPr="00994209">
        <w:rPr>
          <w:rFonts w:ascii="Helvetica" w:eastAsia="Times New Roman" w:hAnsi="Helvetica" w:cs="Helvetica"/>
          <w:color w:val="555555"/>
          <w:sz w:val="23"/>
          <w:szCs w:val="23"/>
        </w:rPr>
        <w:t>The Four-Way Test is international, transcending national boundaries and language barriers. It knows no politics, dogma or creed. More than a code of ethics, it has all the ingredients for a successful life in every way. It can and will work in today’s society.</w:t>
      </w:r>
    </w:p>
    <w:p w14:paraId="71D30BCE" w14:textId="77777777" w:rsidR="00994209" w:rsidRPr="00994209" w:rsidRDefault="00994209" w:rsidP="00994209">
      <w:pPr>
        <w:spacing w:after="288" w:line="360" w:lineRule="atLeast"/>
        <w:textAlignment w:val="baseline"/>
        <w:rPr>
          <w:rFonts w:ascii="Helvetica" w:eastAsia="Times New Roman" w:hAnsi="Helvetica" w:cs="Helvetica"/>
          <w:color w:val="555555"/>
          <w:sz w:val="23"/>
          <w:szCs w:val="23"/>
        </w:rPr>
      </w:pPr>
      <w:r w:rsidRPr="00994209">
        <w:rPr>
          <w:rFonts w:ascii="Helvetica" w:eastAsia="Times New Roman" w:hAnsi="Helvetica" w:cs="Helvetica"/>
          <w:color w:val="555555"/>
          <w:sz w:val="23"/>
          <w:szCs w:val="23"/>
        </w:rPr>
        <w:t>The final test is in the doing. William James, the noted psychologist, once said, “The ultimate test of what a truth means is the conduct it dictates or inspires.” At the heart of Rotary today is The Four-Way Test, a call to moral excellence. Human beings can grow together. Modern business can be honest and trustworthy. People can learn to believe in one another. At the 1977 R.I. Convention, James S. Fish of the U.S. Better Business Bureaus said, “To endure, the competitive enterprise system must be practiced within the framework of a strict moral code. Indeed, the whole fabric of the capitalistic system rests to a large degree on trust . . . on the confidence that businessmen and women will deal fairly and honestly, not only with each other, but also with the general public, with the consumer, the stockholder and the employee.”</w:t>
      </w:r>
    </w:p>
    <w:p w14:paraId="4878D98B" w14:textId="77777777" w:rsidR="00994209" w:rsidRPr="00994209" w:rsidRDefault="00994209" w:rsidP="00994209">
      <w:pPr>
        <w:spacing w:after="288" w:line="360" w:lineRule="atLeast"/>
        <w:textAlignment w:val="baseline"/>
        <w:rPr>
          <w:rFonts w:ascii="Helvetica" w:eastAsia="Times New Roman" w:hAnsi="Helvetica" w:cs="Helvetica"/>
          <w:color w:val="555555"/>
          <w:sz w:val="23"/>
          <w:szCs w:val="23"/>
        </w:rPr>
      </w:pPr>
      <w:r w:rsidRPr="00994209">
        <w:rPr>
          <w:rFonts w:ascii="Helvetica" w:eastAsia="Times New Roman" w:hAnsi="Helvetica" w:cs="Helvetica"/>
          <w:color w:val="555555"/>
          <w:sz w:val="23"/>
          <w:szCs w:val="23"/>
        </w:rPr>
        <w:t>Few things are needed more in our society than moral integrity. The Four-Way Test will guide those who dare to use it for worthy objectives: choosing, winning, and keeping friends; getting along well with others; ensuring a happy home life; developing high ethical and moral standards; becoming successful in a chosen business or profession; and becoming a better citizen and better example for the next generation.</w:t>
      </w:r>
    </w:p>
    <w:p w14:paraId="5F3E7F23" w14:textId="77777777" w:rsidR="00994209" w:rsidRPr="00994209" w:rsidRDefault="00994209" w:rsidP="00994209">
      <w:pPr>
        <w:spacing w:after="288" w:line="360" w:lineRule="atLeast"/>
        <w:textAlignment w:val="baseline"/>
        <w:rPr>
          <w:rFonts w:ascii="Helvetica" w:eastAsia="Times New Roman" w:hAnsi="Helvetica" w:cs="Helvetica"/>
          <w:color w:val="555555"/>
          <w:sz w:val="23"/>
          <w:szCs w:val="23"/>
        </w:rPr>
      </w:pPr>
      <w:r w:rsidRPr="00994209">
        <w:rPr>
          <w:rFonts w:ascii="Helvetica" w:eastAsia="Times New Roman" w:hAnsi="Helvetica" w:cs="Helvetica"/>
          <w:color w:val="555555"/>
          <w:sz w:val="23"/>
          <w:szCs w:val="23"/>
        </w:rPr>
        <w:t>Eloquently simple, stunning in its power, undeniable in its results, The Four-Way Test offers a fresh and positive vision in the midst of a world full of tension, confusion and uncertainty.</w:t>
      </w:r>
    </w:p>
    <w:p w14:paraId="7BA05327" w14:textId="77777777" w:rsidR="00994209" w:rsidRPr="00994209" w:rsidRDefault="00994209" w:rsidP="00994209">
      <w:pPr>
        <w:spacing w:after="288" w:line="360" w:lineRule="atLeast"/>
        <w:textAlignment w:val="baseline"/>
        <w:rPr>
          <w:rFonts w:ascii="Helvetica" w:eastAsia="Times New Roman" w:hAnsi="Helvetica" w:cs="Helvetica"/>
          <w:color w:val="555555"/>
          <w:sz w:val="23"/>
          <w:szCs w:val="23"/>
        </w:rPr>
      </w:pPr>
      <w:r w:rsidRPr="00994209">
        <w:rPr>
          <w:rFonts w:ascii="Helvetica" w:eastAsia="Times New Roman" w:hAnsi="Helvetica" w:cs="Helvetica"/>
          <w:color w:val="555555"/>
          <w:sz w:val="23"/>
          <w:szCs w:val="23"/>
        </w:rPr>
        <w:t>By Darrell Thompson, who is a member of the Rotary Club of Morro Bay, California. This article is adapted from a speech given by Darrell, with contributions from Rotarians Douglas W. Vincent of Woodstock-Oxford, Ontario, Canada, and Myron Taylor.</w:t>
      </w:r>
    </w:p>
    <w:sectPr w:rsidR="00994209" w:rsidRPr="00994209" w:rsidSect="00B9073C">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C0809"/>
    <w:multiLevelType w:val="multilevel"/>
    <w:tmpl w:val="F416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57933"/>
    <w:multiLevelType w:val="multilevel"/>
    <w:tmpl w:val="EDBE3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77BD8"/>
    <w:multiLevelType w:val="multilevel"/>
    <w:tmpl w:val="AD70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09"/>
    <w:rsid w:val="00780243"/>
    <w:rsid w:val="00994209"/>
    <w:rsid w:val="00B9073C"/>
    <w:rsid w:val="00C6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7AC1"/>
  <w15:chartTrackingRefBased/>
  <w15:docId w15:val="{2C30AEEF-A2C5-4980-AA93-A98577C2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552280">
      <w:bodyDiv w:val="1"/>
      <w:marLeft w:val="0"/>
      <w:marRight w:val="0"/>
      <w:marTop w:val="0"/>
      <w:marBottom w:val="0"/>
      <w:divBdr>
        <w:top w:val="none" w:sz="0" w:space="0" w:color="auto"/>
        <w:left w:val="none" w:sz="0" w:space="0" w:color="auto"/>
        <w:bottom w:val="none" w:sz="0" w:space="0" w:color="auto"/>
        <w:right w:val="none" w:sz="0" w:space="0" w:color="auto"/>
      </w:divBdr>
      <w:divsChild>
        <w:div w:id="10882061">
          <w:marLeft w:val="0"/>
          <w:marRight w:val="0"/>
          <w:marTop w:val="0"/>
          <w:marBottom w:val="0"/>
          <w:divBdr>
            <w:top w:val="none" w:sz="0" w:space="0" w:color="auto"/>
            <w:left w:val="none" w:sz="0" w:space="0" w:color="auto"/>
            <w:bottom w:val="none" w:sz="0" w:space="0" w:color="auto"/>
            <w:right w:val="none" w:sz="0" w:space="0" w:color="auto"/>
          </w:divBdr>
          <w:divsChild>
            <w:div w:id="1491869298">
              <w:marLeft w:val="0"/>
              <w:marRight w:val="0"/>
              <w:marTop w:val="0"/>
              <w:marBottom w:val="0"/>
              <w:divBdr>
                <w:top w:val="none" w:sz="0" w:space="0" w:color="auto"/>
                <w:left w:val="none" w:sz="0" w:space="0" w:color="auto"/>
                <w:bottom w:val="none" w:sz="0" w:space="0" w:color="auto"/>
                <w:right w:val="none" w:sz="0" w:space="0" w:color="auto"/>
              </w:divBdr>
              <w:divsChild>
                <w:div w:id="541752107">
                  <w:marLeft w:val="0"/>
                  <w:marRight w:val="0"/>
                  <w:marTop w:val="0"/>
                  <w:marBottom w:val="0"/>
                  <w:divBdr>
                    <w:top w:val="none" w:sz="0" w:space="0" w:color="auto"/>
                    <w:left w:val="none" w:sz="0" w:space="0" w:color="auto"/>
                    <w:bottom w:val="none" w:sz="0" w:space="0" w:color="auto"/>
                    <w:right w:val="none" w:sz="0" w:space="0" w:color="auto"/>
                  </w:divBdr>
                  <w:divsChild>
                    <w:div w:id="155151852">
                      <w:marLeft w:val="-6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90095">
          <w:marLeft w:val="0"/>
          <w:marRight w:val="0"/>
          <w:marTop w:val="0"/>
          <w:marBottom w:val="0"/>
          <w:divBdr>
            <w:top w:val="none" w:sz="0" w:space="0" w:color="auto"/>
            <w:left w:val="none" w:sz="0" w:space="0" w:color="auto"/>
            <w:bottom w:val="none" w:sz="0" w:space="0" w:color="auto"/>
            <w:right w:val="none" w:sz="0" w:space="0" w:color="auto"/>
          </w:divBdr>
          <w:divsChild>
            <w:div w:id="470637801">
              <w:marLeft w:val="0"/>
              <w:marRight w:val="0"/>
              <w:marTop w:val="0"/>
              <w:marBottom w:val="0"/>
              <w:divBdr>
                <w:top w:val="none" w:sz="0" w:space="0" w:color="auto"/>
                <w:left w:val="none" w:sz="0" w:space="0" w:color="auto"/>
                <w:bottom w:val="none" w:sz="0" w:space="0" w:color="auto"/>
                <w:right w:val="none" w:sz="0" w:space="0" w:color="auto"/>
              </w:divBdr>
              <w:divsChild>
                <w:div w:id="1773668201">
                  <w:marLeft w:val="0"/>
                  <w:marRight w:val="0"/>
                  <w:marTop w:val="0"/>
                  <w:marBottom w:val="360"/>
                  <w:divBdr>
                    <w:top w:val="none" w:sz="0" w:space="0" w:color="auto"/>
                    <w:left w:val="none" w:sz="0" w:space="0" w:color="auto"/>
                    <w:bottom w:val="none" w:sz="0" w:space="0" w:color="auto"/>
                    <w:right w:val="none" w:sz="0" w:space="0" w:color="auto"/>
                  </w:divBdr>
                  <w:divsChild>
                    <w:div w:id="1746031157">
                      <w:marLeft w:val="0"/>
                      <w:marRight w:val="0"/>
                      <w:marTop w:val="0"/>
                      <w:marBottom w:val="0"/>
                      <w:divBdr>
                        <w:top w:val="none" w:sz="0" w:space="0" w:color="auto"/>
                        <w:left w:val="none" w:sz="0" w:space="0" w:color="auto"/>
                        <w:bottom w:val="none" w:sz="0" w:space="0" w:color="auto"/>
                        <w:right w:val="none" w:sz="0" w:space="0" w:color="auto"/>
                      </w:divBdr>
                    </w:div>
                  </w:divsChild>
                </w:div>
                <w:div w:id="1123378429">
                  <w:marLeft w:val="0"/>
                  <w:marRight w:val="0"/>
                  <w:marTop w:val="0"/>
                  <w:marBottom w:val="0"/>
                  <w:divBdr>
                    <w:top w:val="none" w:sz="0" w:space="0" w:color="auto"/>
                    <w:left w:val="none" w:sz="0" w:space="0" w:color="auto"/>
                    <w:bottom w:val="none" w:sz="0" w:space="0" w:color="auto"/>
                    <w:right w:val="none" w:sz="0" w:space="0" w:color="auto"/>
                  </w:divBdr>
                </w:div>
                <w:div w:id="1361273793">
                  <w:marLeft w:val="0"/>
                  <w:marRight w:val="0"/>
                  <w:marTop w:val="0"/>
                  <w:marBottom w:val="0"/>
                  <w:divBdr>
                    <w:top w:val="none" w:sz="0" w:space="0" w:color="auto"/>
                    <w:left w:val="none" w:sz="0" w:space="0" w:color="auto"/>
                    <w:bottom w:val="none" w:sz="0" w:space="0" w:color="auto"/>
                    <w:right w:val="none" w:sz="0" w:space="0" w:color="auto"/>
                  </w:divBdr>
                  <w:divsChild>
                    <w:div w:id="750086560">
                      <w:marLeft w:val="0"/>
                      <w:marRight w:val="0"/>
                      <w:marTop w:val="0"/>
                      <w:marBottom w:val="0"/>
                      <w:divBdr>
                        <w:top w:val="none" w:sz="0" w:space="0" w:color="auto"/>
                        <w:left w:val="none" w:sz="0" w:space="0" w:color="auto"/>
                        <w:bottom w:val="none" w:sz="0" w:space="0" w:color="auto"/>
                        <w:right w:val="none" w:sz="0" w:space="0" w:color="auto"/>
                      </w:divBdr>
                      <w:divsChild>
                        <w:div w:id="9571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taryon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Cromwell</dc:creator>
  <cp:keywords/>
  <dc:description/>
  <cp:lastModifiedBy>Stephen Hosler</cp:lastModifiedBy>
  <cp:revision>2</cp:revision>
  <dcterms:created xsi:type="dcterms:W3CDTF">2018-12-31T17:49:00Z</dcterms:created>
  <dcterms:modified xsi:type="dcterms:W3CDTF">2020-01-10T22:30:00Z</dcterms:modified>
</cp:coreProperties>
</file>