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eorgia" w:cs="Georgia" w:eastAsia="Georgia" w:hAnsi="Georgi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eorgia" w:cs="Georgia" w:eastAsia="Georgia" w:hAnsi="Georgi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eorgia" w:cs="Georgia" w:eastAsia="Georgia" w:hAnsi="Georgi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76" w:lineRule="auto"/>
        <w:ind w:left="100" w:right="274"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Dear [Prospect Name]: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76" w:lineRule="auto"/>
        <w:ind w:left="100" w:right="274"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76" w:lineRule="auto"/>
        <w:ind w:left="100" w:right="274"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Evansville Morning Rotary invites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[BUSINESS NAME]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to participate </w:t>
      </w:r>
      <w:r w:rsidDel="00000000" w:rsidR="00000000" w:rsidRPr="00000000">
        <w:rPr>
          <w:rtl w:val="0"/>
        </w:rPr>
        <w:t xml:space="preserve">in 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new opportunity for club membership. Corporate memberships give local businesses, nonprofits, government entities, and corporations the chance to give back to the community while developing their employees’ personal and professional skills through Rotary.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100" w:right="11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At many businesses, the CEO and other top executives will want to add Rotary membership to their resumes because they recognize Rotary’s reputation for combining business networking with community service. A corporate membership will allow your busy executives the chance to learn about the needs of their community so they can serve it well, while experiencing the personal satisfaction of knowing they’re helping others.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100" w:right="361"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Younger professionals will enjoy the flexibility of our corporate membership, which is more affordable and requires a smaller time commitment. Membership in Rotary provides young executives invaluable opportunities for taking on leadership roles while providing networking opportunities and mentoring. By offering the perk of Rotary membership, you show young executives that your business cares about their personal and professional growth.</w:t>
      </w:r>
    </w:p>
    <w:p w:rsidR="00000000" w:rsidDel="00000000" w:rsidP="00000000" w:rsidRDefault="00000000" w:rsidRPr="00000000" w14:paraId="00000009">
      <w:pPr>
        <w:pStyle w:val="Heading1"/>
        <w:spacing w:before="121" w:lineRule="auto"/>
        <w:ind w:left="100" w:firstLine="0"/>
        <w:rPr/>
      </w:pPr>
      <w:r w:rsidDel="00000000" w:rsidR="00000000" w:rsidRPr="00000000">
        <w:rPr>
          <w:rtl w:val="0"/>
        </w:rPr>
        <w:t xml:space="preserve">How corporate memberships work</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76" w:lineRule="auto"/>
        <w:ind w:left="100" w:right="11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As many as five (5) employees can join together as members of Rotary. Up to two (2) will be considered the primary member(s), while the others will act as alternates with the option of attending meetings either for themselves or on behalf of the primary member.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100" w:right="206"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Although the business entity isn’t a Rotary member, it typically pays the dues for its employees’ Rotary membership and may be eligible for a tax deduction where permissible by law. The dues for alternate members are significantly discounted.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Here are some other advantages of corporate membership:</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Georgia" w:cs="Georgia" w:eastAsia="Georgia" w:hAnsi="Georgia"/>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05" w:hanging="360"/>
        <w:jc w:val="left"/>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Flexible schedule.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of the members who joined together can attend a meeting — or all are welcome at the same meeting — adding tremendous flexibility and reducing the time commitment of any one member.</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598" w:hanging="360"/>
        <w:jc w:val="left"/>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Cost savings.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price of membership is a fraction of the cost compared to all the executives paying the full membership dues.</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182" w:hanging="360"/>
        <w:jc w:val="left"/>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Community awareness.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Executives can meet and socialize with other business leaders in the club, expanding their understanding of the community’s needs and wants, and get an insight into how businesses are addressing common concerns.</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69" w:lineRule="auto"/>
        <w:ind w:left="820" w:right="0" w:hanging="361"/>
        <w:jc w:val="left"/>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Global connections.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Members of Rotary have instant access to our global network of</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4"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 million members in 35,000 clubs around the world. Wherever you’re traveling, there’s likely a Rotary club with local business and community leaders who will welcome you.</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380" w:hanging="360"/>
        <w:jc w:val="left"/>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Networking opportunities.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Through Rotary, business leaders can make important contacts that can result in profitable business ventures in the future.</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257" w:hanging="360"/>
        <w:jc w:val="left"/>
        <w:rPr/>
        <w:sectPr>
          <w:headerReference r:id="rId7" w:type="default"/>
          <w:pgSz w:h="15840" w:w="12240" w:orient="portrait"/>
          <w:pgMar w:bottom="280" w:top="1660" w:left="1340" w:right="1360" w:header="771" w:footer="720"/>
          <w:pgNumType w:start="1"/>
        </w:sect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Commitment to service.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Employees of the business recognize and appreciate the company’s commitment to serving others. Even if employees don’t join the Rotary club, service becomes part of the corporate culture.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eorgia" w:cs="Georgia" w:eastAsia="Georgia" w:hAnsi="Georg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01" w:line="240" w:lineRule="auto"/>
        <w:ind w:left="820" w:right="115" w:hanging="360"/>
        <w:jc w:val="left"/>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One-stop source.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Rotary is a productive use of an executive’s time. Instead of joining a variety of boards, each with their own unique focus, time commitment, and cost, Rotary is a comprehensive source where members can learn about many of the social issues and concerns in the community.</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1" w:line="240" w:lineRule="auto"/>
        <w:ind w:left="820" w:right="295" w:hanging="360"/>
        <w:jc w:val="left"/>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Personal satisfaction.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Members experience the gratification of knowing that they’re helping people who may not have the means to help themselves.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eorgia" w:cs="Georgia" w:eastAsia="Georgia" w:hAnsi="Georg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ind w:firstLine="460"/>
        <w:rPr/>
      </w:pPr>
      <w:r w:rsidDel="00000000" w:rsidR="00000000" w:rsidRPr="00000000">
        <w:rPr>
          <w:rtl w:val="0"/>
        </w:rPr>
        <w:t xml:space="preserve">How dues are divided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6" w:lineRule="auto"/>
        <w:ind w:left="460" w:right="274"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Annual dues for corporate members vary depending on how many employees join. Businesses have the option of proposing two to five (5) members, with the following pricing structure: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Georgia" w:cs="Georgia" w:eastAsia="Georgia" w:hAnsi="Georgia"/>
          <w:b w:val="0"/>
          <w:i w:val="0"/>
          <w:smallCaps w:val="0"/>
          <w:strike w:val="0"/>
          <w:color w:val="000000"/>
          <w:sz w:val="17"/>
          <w:szCs w:val="17"/>
          <w:u w:val="none"/>
          <w:shd w:fill="auto" w:val="clear"/>
          <w:vertAlign w:val="baseline"/>
        </w:rPr>
      </w:pPr>
      <w:r w:rsidDel="00000000" w:rsidR="00000000" w:rsidRPr="00000000">
        <w:rPr>
          <w:rtl w:val="0"/>
        </w:rPr>
      </w:r>
    </w:p>
    <w:tbl>
      <w:tblPr>
        <w:tblStyle w:val="Table1"/>
        <w:tblW w:w="9034.0" w:type="dxa"/>
        <w:jc w:val="left"/>
        <w:tblInd w:w="86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488"/>
        <w:gridCol w:w="2349"/>
        <w:gridCol w:w="2197"/>
        <w:tblGridChange w:id="0">
          <w:tblGrid>
            <w:gridCol w:w="4488"/>
            <w:gridCol w:w="2349"/>
            <w:gridCol w:w="2197"/>
          </w:tblGrid>
        </w:tblGridChange>
      </w:tblGrid>
      <w:tr>
        <w:trPr>
          <w:cantSplit w:val="0"/>
          <w:trHeight w:val="438" w:hRule="atLeast"/>
          <w:tblHeader w:val="0"/>
        </w:trPr>
        <w:tc>
          <w:tcPr>
            <w:shd w:fill="bcd6ed"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Corporate Dues*</w:t>
            </w:r>
          </w:p>
        </w:tc>
        <w:tc>
          <w:tcPr>
            <w:shd w:fill="bcd6ed"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4"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Option 1</w:t>
            </w:r>
          </w:p>
        </w:tc>
        <w:tc>
          <w:tcPr>
            <w:shd w:fill="bcd6ed"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Option 2</w:t>
            </w:r>
          </w:p>
        </w:tc>
      </w:tr>
      <w:tr>
        <w:trPr>
          <w:cantSplit w:val="0"/>
          <w:trHeight w:val="321" w:hRule="atLeast"/>
          <w:tblHeader w:val="0"/>
        </w:trPr>
        <w:tc>
          <w:tcPr>
            <w:tcBorders>
              <w:bottom w:color="000000" w:space="0" w:sz="0" w:val="nil"/>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Primary member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Second Primary Member</w:t>
            </w:r>
          </w:p>
        </w:tc>
        <w:tc>
          <w:tcPr>
            <w:vMerge w:val="restart"/>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$350.00</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Free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Free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Free</w:t>
            </w:r>
          </w:p>
        </w:tc>
        <w:tc>
          <w:tcPr>
            <w:vMerge w:val="restart"/>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$350.00</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$350.00</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Free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Free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Free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9" w:hRule="atLeast"/>
          <w:tblHeader w:val="0"/>
        </w:trPr>
        <w:tc>
          <w:tcPr>
            <w:tcBorders>
              <w:top w:color="000000" w:space="0" w:sz="0" w:val="nil"/>
              <w:bottom w:color="000000" w:space="0" w:sz="0" w:val="nil"/>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Alternate member 1</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9" w:hRule="atLeast"/>
          <w:tblHeader w:val="0"/>
        </w:trPr>
        <w:tc>
          <w:tcPr>
            <w:tcBorders>
              <w:top w:color="000000" w:space="0" w:sz="0" w:val="nil"/>
              <w:bottom w:color="000000" w:space="0" w:sz="0" w:val="nil"/>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Alternate member 2</w:t>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34" w:hRule="atLeast"/>
          <w:tblHeader w:val="0"/>
        </w:trPr>
        <w:tc>
          <w:tcPr>
            <w:tcBorders>
              <w:top w:color="000000" w:space="0" w:sz="0" w:val="nil"/>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Alternate member 3</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9"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Total annual cost</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S350.00</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$700.00</w:t>
            </w:r>
          </w:p>
        </w:tc>
      </w:tr>
      <w:tr>
        <w:trPr>
          <w:cantSplit w:val="0"/>
          <w:trHeight w:val="696"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828"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Average cost per member</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$87.50 per year</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$140.00 per year</w:t>
            </w:r>
          </w:p>
        </w:tc>
      </w:tr>
    </w:tbl>
    <w:p w:rsidR="00000000" w:rsidDel="00000000" w:rsidP="00000000" w:rsidRDefault="00000000" w:rsidRPr="00000000" w14:paraId="00000044">
      <w:pPr>
        <w:ind w:left="820" w:firstLine="0"/>
        <w:rPr>
          <w:sz w:val="18"/>
          <w:szCs w:val="18"/>
        </w:rPr>
      </w:pPr>
      <w:r w:rsidDel="00000000" w:rsidR="00000000" w:rsidRPr="00000000">
        <w:rPr>
          <w:sz w:val="18"/>
          <w:szCs w:val="18"/>
          <w:rtl w:val="0"/>
        </w:rPr>
        <w:t xml:space="preserve">*For the 2022-2023 fiscal year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spacing w:line="249" w:lineRule="auto"/>
        <w:ind w:firstLine="460"/>
        <w:rPr/>
      </w:pPr>
      <w:r w:rsidDel="00000000" w:rsidR="00000000" w:rsidRPr="00000000">
        <w:rPr>
          <w:rtl w:val="0"/>
        </w:rPr>
        <w:t xml:space="preserve">Join us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0" w:right="15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Evansville Morning Rotary Club meets on </w:t>
      </w:r>
      <w:r w:rsidDel="00000000" w:rsidR="00000000" w:rsidRPr="00000000">
        <w:rPr>
          <w:rtl w:val="0"/>
        </w:rPr>
        <w:t xml:space="preserve">alternate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Thursdays at 7:30 AM at Venue 812 (1401 N. Boeke Avenue, Evansville, Indiana 47711. Join us as our guest to see if an individual or corporate membership is right for you. Or contact our</w:t>
      </w:r>
      <w:r w:rsidDel="00000000" w:rsidR="00000000" w:rsidRPr="00000000">
        <w:rPr>
          <w:rtl w:val="0"/>
        </w:rPr>
        <w:t xml:space="preserve"> president</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Chaze Patrick</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at </w:t>
      </w:r>
      <w:hyperlink r:id="rId8">
        <w:r w:rsidDel="00000000" w:rsidR="00000000" w:rsidRPr="00000000">
          <w:rPr>
            <w:rFonts w:ascii="Georgia" w:cs="Georgia" w:eastAsia="Georgia" w:hAnsi="Georgia"/>
            <w:b w:val="0"/>
            <w:i w:val="0"/>
            <w:smallCaps w:val="0"/>
            <w:strike w:val="0"/>
            <w:color w:val="1155cc"/>
            <w:sz w:val="22"/>
            <w:szCs w:val="22"/>
            <w:u w:val="single"/>
            <w:shd w:fill="auto" w:val="clear"/>
            <w:vertAlign w:val="baseline"/>
            <w:rtl w:val="0"/>
          </w:rPr>
          <w:t xml:space="preserve">rtnchazepatrick@gmail.com</w:t>
        </w:r>
      </w:hyperlink>
      <w:r w:rsidDel="00000000" w:rsidR="00000000" w:rsidRPr="00000000">
        <w:rPr>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or (</w:t>
      </w:r>
      <w:r w:rsidDel="00000000" w:rsidR="00000000" w:rsidRPr="00000000">
        <w:rPr>
          <w:rtl w:val="0"/>
        </w:rPr>
        <w:t xml:space="preserve">309)531-4354.</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0" w:right="15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0" w:right="155"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orient="portrait"/>
      <w:pgMar w:bottom="280" w:top="1660" w:left="1340" w:right="1360" w:header="771"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-1574799</wp:posOffset>
          </wp:positionH>
          <wp:positionV relativeFrom="paragraph">
            <wp:posOffset>-470534</wp:posOffset>
          </wp:positionV>
          <wp:extent cx="3299333" cy="1306592"/>
          <wp:effectExtent b="0" l="0" r="0" t="0"/>
          <wp:wrapNone/>
          <wp:docPr descr="Graphical user interface&#10;&#10;Description automatically generated with medium confidence" id="3" name="image1.png"/>
          <a:graphic>
            <a:graphicData uri="http://schemas.openxmlformats.org/drawingml/2006/picture">
              <pic:pic>
                <pic:nvPicPr>
                  <pic:cNvPr descr="Graphical user interface&#10;&#10;Description automatically generated with medium confidence" id="0" name="image1.png"/>
                  <pic:cNvPicPr preferRelativeResize="0"/>
                </pic:nvPicPr>
                <pic:blipFill>
                  <a:blip r:embed="rId1"/>
                  <a:srcRect b="0" l="0" r="0" t="0"/>
                  <a:stretch>
                    <a:fillRect/>
                  </a:stretch>
                </pic:blipFill>
                <pic:spPr>
                  <a:xfrm>
                    <a:off x="0" y="0"/>
                    <a:ext cx="3299333" cy="13065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Noto Sans Symbols" w:cs="Noto Sans Symbols" w:eastAsia="Noto Sans Symbols" w:hAnsi="Noto Sans Symbols"/>
        <w:sz w:val="22"/>
        <w:szCs w:val="22"/>
      </w:rPr>
    </w:lvl>
    <w:lvl w:ilvl="1">
      <w:start w:val="0"/>
      <w:numFmt w:val="bullet"/>
      <w:lvlText w:val="•"/>
      <w:lvlJc w:val="left"/>
      <w:pPr>
        <w:ind w:left="1692" w:hanging="360"/>
      </w:pPr>
      <w:rPr/>
    </w:lvl>
    <w:lvl w:ilvl="2">
      <w:start w:val="0"/>
      <w:numFmt w:val="bullet"/>
      <w:lvlText w:val="•"/>
      <w:lvlJc w:val="left"/>
      <w:pPr>
        <w:ind w:left="2564" w:hanging="360"/>
      </w:pPr>
      <w:rPr/>
    </w:lvl>
    <w:lvl w:ilvl="3">
      <w:start w:val="0"/>
      <w:numFmt w:val="bullet"/>
      <w:lvlText w:val="•"/>
      <w:lvlJc w:val="left"/>
      <w:pPr>
        <w:ind w:left="3436" w:hanging="360"/>
      </w:pPr>
      <w:rPr/>
    </w:lvl>
    <w:lvl w:ilvl="4">
      <w:start w:val="0"/>
      <w:numFmt w:val="bullet"/>
      <w:lvlText w:val="•"/>
      <w:lvlJc w:val="left"/>
      <w:pPr>
        <w:ind w:left="4308" w:hanging="360"/>
      </w:pPr>
      <w:rPr/>
    </w:lvl>
    <w:lvl w:ilvl="5">
      <w:start w:val="0"/>
      <w:numFmt w:val="bullet"/>
      <w:lvlText w:val="•"/>
      <w:lvlJc w:val="left"/>
      <w:pPr>
        <w:ind w:left="5180" w:hanging="360"/>
      </w:pPr>
      <w:rPr/>
    </w:lvl>
    <w:lvl w:ilvl="6">
      <w:start w:val="0"/>
      <w:numFmt w:val="bullet"/>
      <w:lvlText w:val="•"/>
      <w:lvlJc w:val="left"/>
      <w:pPr>
        <w:ind w:left="6052" w:hanging="360"/>
      </w:pPr>
      <w:rPr/>
    </w:lvl>
    <w:lvl w:ilvl="7">
      <w:start w:val="0"/>
      <w:numFmt w:val="bullet"/>
      <w:lvlText w:val="•"/>
      <w:lvlJc w:val="left"/>
      <w:pPr>
        <w:ind w:left="6924" w:hanging="360"/>
      </w:pPr>
      <w:rPr/>
    </w:lvl>
    <w:lvl w:ilvl="8">
      <w:start w:val="0"/>
      <w:numFmt w:val="bullet"/>
      <w:lvlText w:val="•"/>
      <w:lvlJc w:val="left"/>
      <w:pPr>
        <w:ind w:left="7796"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46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Georgia" w:cs="Georgia" w:eastAsia="Georgia" w:hAnsi="Georgia"/>
    </w:rPr>
  </w:style>
  <w:style w:type="paragraph" w:styleId="Heading1">
    <w:name w:val="heading 1"/>
    <w:basedOn w:val="Normal"/>
    <w:uiPriority w:val="9"/>
    <w:qFormat w:val="1"/>
    <w:pPr>
      <w:spacing w:before="1"/>
      <w:ind w:left="46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820" w:hanging="360"/>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507178"/>
    <w:pPr>
      <w:tabs>
        <w:tab w:val="center" w:pos="4680"/>
        <w:tab w:val="right" w:pos="9360"/>
      </w:tabs>
    </w:pPr>
  </w:style>
  <w:style w:type="character" w:styleId="HeaderChar" w:customStyle="1">
    <w:name w:val="Header Char"/>
    <w:basedOn w:val="DefaultParagraphFont"/>
    <w:link w:val="Header"/>
    <w:uiPriority w:val="99"/>
    <w:rsid w:val="00507178"/>
    <w:rPr>
      <w:rFonts w:ascii="Georgia" w:cs="Georgia" w:eastAsia="Georgia" w:hAnsi="Georgia"/>
    </w:rPr>
  </w:style>
  <w:style w:type="paragraph" w:styleId="Footer">
    <w:name w:val="footer"/>
    <w:basedOn w:val="Normal"/>
    <w:link w:val="FooterChar"/>
    <w:uiPriority w:val="99"/>
    <w:unhideWhenUsed w:val="1"/>
    <w:rsid w:val="00507178"/>
    <w:pPr>
      <w:tabs>
        <w:tab w:val="center" w:pos="4680"/>
        <w:tab w:val="right" w:pos="9360"/>
      </w:tabs>
    </w:pPr>
  </w:style>
  <w:style w:type="character" w:styleId="FooterChar" w:customStyle="1">
    <w:name w:val="Footer Char"/>
    <w:basedOn w:val="DefaultParagraphFont"/>
    <w:link w:val="Footer"/>
    <w:uiPriority w:val="99"/>
    <w:rsid w:val="00507178"/>
    <w:rPr>
      <w:rFonts w:ascii="Georgia" w:cs="Georgia" w:eastAsia="Georgia" w:hAnsi="Georgi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rtnchazepatric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Uljn3thLXFLzR4//PVZCVeHdg==">AMUW2mVfDn/Sy5Tk6r3S7XyEriyygvozJysB4t7Ru8SRcCOVfLtJ7pu0D6kJhivdEdTsFzTliJBfRH709Q1AjEYH8n5aE5gsivEa48NYEIWXaHMAQBGyIJA=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2022-07-09T03:12:00Z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2022-07-09T00:00:00Z</vt:filetime>
  </property>
</Properties>
</file>