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2070" w:firstLine="0"/>
      </w:pPr>
    </w:p>
    <w:p>
      <w:pPr>
        <w:pStyle w:val="Body"/>
        <w:ind w:left="2070" w:firstLine="0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889000</wp:posOffset>
            </wp:positionH>
            <wp:positionV relativeFrom="page">
              <wp:posOffset>457200</wp:posOffset>
            </wp:positionV>
            <wp:extent cx="1110792" cy="1110792"/>
            <wp:effectExtent l="0" t="0" r="0" b="0"/>
            <wp:wrapSquare wrapText="bothSides" distL="0" distR="0" distT="0" dist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792" cy="1110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63500" distB="63500" distL="63500" distR="63500" simplePos="0" relativeHeight="251660288" behindDoc="0" locked="0" layoutInCell="1" allowOverlap="1">
                <wp:simplePos x="0" y="0"/>
                <wp:positionH relativeFrom="page">
                  <wp:posOffset>510897</wp:posOffset>
                </wp:positionH>
                <wp:positionV relativeFrom="page">
                  <wp:posOffset>2323742</wp:posOffset>
                </wp:positionV>
                <wp:extent cx="1384755" cy="6484978"/>
                <wp:effectExtent l="0" t="0" r="0" b="0"/>
                <wp:wrapThrough wrapText="bothSides" distL="63500" distR="635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rs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755" cy="64849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u w:val="none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Officers:</w:t>
                            </w: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u w:val="none"/>
                                <w:rtl w:val="0"/>
                              </w:rPr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President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Antione Williams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Vice President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-President Elect</w:t>
                            </w: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James Claywell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Secretary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-Treasurer</w:t>
                            </w: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Donna Bemis</w:t>
                            </w: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  <w:tab/>
                              <w:t xml:space="preserve">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Past President</w:t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Steve Schwartz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Directors: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</w:pP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vertAlign w:val="superscript"/>
                                <w:rtl w:val="0"/>
                              </w:rPr>
                              <w:t>rd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Year: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Patrick Loechl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Steve Thompson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Dennis Wilson</w:t>
                            </w: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vertAlign w:val="superscript"/>
                                <w:rtl w:val="0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Year: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John Keller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Ron Mayhew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Larry Thompson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vertAlign w:val="superscript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Year: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Arthur Fahrner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John Hopkins</w:t>
                            </w: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Myles Yanta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40" w:lineRule="exact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Executive Secretary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  <w:t>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Katie Sabolo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Hyperlink.0"/>
                                <w:rFonts w:ascii="Georgia" w:cs="Georgia" w:hAnsi="Georgia" w:eastAsia="Georgia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Georgia" w:cs="Georgia" w:hAnsi="Georgia" w:eastAsia="Georgia"/>
                                <w:sz w:val="20"/>
                                <w:szCs w:val="20"/>
                              </w:rPr>
                              <w:instrText xml:space="preserve"> HYPERLINK "http://altongodfreyrotary.org"</w:instrText>
                            </w:r>
                            <w:r>
                              <w:rPr>
                                <w:rStyle w:val="Hyperlink.0"/>
                                <w:rFonts w:ascii="Georgia" w:cs="Georgia" w:hAnsi="Georgia" w:eastAsia="Georgia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Georgia" w:hAnsi="Georgi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altongodfreyrotary.org</w:t>
                            </w: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  <w:r>
                              <w:rPr>
                                <w:rFonts w:ascii="Georgia" w:cs="Georgia" w:hAnsi="Georgia" w:eastAsia="Georgia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0.2pt;margin-top:183.0pt;width:109.0pt;height:510.6pt;z-index:251660288;mso-position-horizontal:absolute;mso-position-horizontal-relative:page;mso-position-vertical:absolute;mso-position-vertical-relative:page;mso-wrap-distance-left:5.0pt;mso-wrap-distance-top:5.0pt;mso-wrap-distance-right:5.0pt;mso-wrap-distance-bottom:5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u w:val="none"/>
                          <w:rtl w:val="0"/>
                        </w:rPr>
                      </w:pPr>
                      <w:r>
                        <w:rPr>
                          <w:rFonts w:ascii="Georgia" w:hAnsi="Georgia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Officers:</w:t>
                      </w: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  <w:u w:val="none"/>
                          <w:rtl w:val="0"/>
                        </w:rPr>
                        <w:tab/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it-IT"/>
                        </w:rPr>
                        <w:t>President</w:t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>Antione Williams</w:t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  <w:tab/>
                        <w:tab/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it-IT"/>
                        </w:rPr>
                        <w:t>Vice President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>-President Elect</w:t>
                      </w: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>James Claywell</w:t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  <w:tab/>
                        <w:tab/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>Secretary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>-Treasurer</w:t>
                      </w: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>Donna Bemis</w:t>
                      </w: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  <w:tab/>
                        <w:t xml:space="preserve"> </w:t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it-IT"/>
                        </w:rPr>
                        <w:t>Past President</w:t>
                        <w:tab/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>Steve Schwartz</w:t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  <w:tab/>
                        <w:tab/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u w:val="single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Directors:</w:t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u w:val="single"/>
                          <w:rtl w:val="0"/>
                        </w:rPr>
                      </w:pP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  <w:u w:val="single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</w:rPr>
                        <w:t>3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vertAlign w:val="superscript"/>
                          <w:rtl w:val="0"/>
                        </w:rPr>
                        <w:t>rd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 xml:space="preserve"> Year:</w:t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>Patrick Loechl</w:t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>Steve Thompson</w:t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>Dennis Wilson</w:t>
                      </w: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  <w:tab/>
                        <w:tab/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</w:rPr>
                        <w:t>2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vertAlign w:val="superscript"/>
                          <w:rtl w:val="0"/>
                        </w:rPr>
                        <w:t>nd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 xml:space="preserve"> Year:</w:t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>John Keller</w:t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>Ron Mayhew</w:t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>Larry Thompson</w:t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</w:rPr>
                        <w:t>1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vertAlign w:val="superscript"/>
                          <w:rtl w:val="0"/>
                        </w:rPr>
                        <w:t>st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 xml:space="preserve"> Year:</w:t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de-DE"/>
                        </w:rPr>
                        <w:t>Arthur Fahrner</w:t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>John Hopkins</w:t>
                      </w: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>Myles Yanta</w:t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line="240" w:lineRule="exact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20"/>
                          <w:szCs w:val="20"/>
                          <w:u w:val="single"/>
                          <w:rtl w:val="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Executive Secretary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u w:val="single"/>
                          <w:rtl w:val="0"/>
                        </w:rPr>
                        <w:t>:</w:t>
                      </w:r>
                    </w:p>
                    <w:p>
                      <w:pPr>
                        <w:pStyle w:val="Body"/>
                        <w:rPr>
                          <w:rFonts w:ascii="Georgia" w:cs="Georgia" w:hAnsi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>Katie Sabolo</w:t>
                      </w:r>
                    </w:p>
                    <w:p>
                      <w:pPr>
                        <w:pStyle w:val="Body"/>
                        <w:rPr>
                          <w:rFonts w:ascii="Georgia" w:cs="Georgia" w:hAnsi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Style w:val="Hyperlink.0"/>
                          <w:rFonts w:ascii="Georgia" w:cs="Georgia" w:hAnsi="Georgia" w:eastAsia="Georgia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Georgia" w:cs="Georgia" w:hAnsi="Georgia" w:eastAsia="Georgia"/>
                          <w:sz w:val="20"/>
                          <w:szCs w:val="20"/>
                        </w:rPr>
                        <w:instrText xml:space="preserve"> HYPERLINK "http://altongodfreyrotary.org"</w:instrText>
                      </w:r>
                      <w:r>
                        <w:rPr>
                          <w:rStyle w:val="Hyperlink.0"/>
                          <w:rFonts w:ascii="Georgia" w:cs="Georgia" w:hAnsi="Georgia" w:eastAsia="Georgia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Georgia" w:hAnsi="Georgia"/>
                          <w:sz w:val="20"/>
                          <w:szCs w:val="20"/>
                          <w:rtl w:val="0"/>
                          <w:lang w:val="en-US"/>
                        </w:rPr>
                        <w:t>altongodfreyrotary.org</w:t>
                      </w: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</w:rPr>
                        <w:fldChar w:fldCharType="end" w:fldLock="0"/>
                      </w:r>
                      <w:r>
                        <w:rPr>
                          <w:rFonts w:ascii="Georgia" w:cs="Georgia" w:hAnsi="Georgia" w:eastAsia="Georgi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5438869</wp:posOffset>
            </wp:positionH>
            <wp:positionV relativeFrom="page">
              <wp:posOffset>457200</wp:posOffset>
            </wp:positionV>
            <wp:extent cx="1647731" cy="1066800"/>
            <wp:effectExtent l="0" t="0" r="0" b="0"/>
            <wp:wrapSquare wrapText="bothSides" distL="0" distR="0" distT="0" dist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731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cs="Georgia" w:hAnsi="Georgia" w:eastAsia="Georgia"/>
        </w:rPr>
      </w:r>
    </w:p>
    <w:sectPr>
      <w:headerReference w:type="default" r:id="rId6"/>
      <w:footerReference w:type="default" r:id="rId7"/>
      <w:pgSz w:w="12240" w:h="15840" w:orient="portrait"/>
      <w:pgMar w:top="1440" w:right="1080" w:bottom="144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80"/>
        <w:tab w:val="clear" w:pos="9020"/>
      </w:tabs>
      <w:bidi w:val="0"/>
      <w:ind w:left="0" w:right="0" w:firstLine="0"/>
      <w:jc w:val="left"/>
      <w:rPr>
        <w:rFonts w:ascii="Georgia" w:cs="Georgia" w:hAnsi="Georgia" w:eastAsia="Georgia"/>
        <w:b w:val="1"/>
        <w:bCs w:val="1"/>
        <w:sz w:val="36"/>
        <w:szCs w:val="36"/>
        <w:rtl w:val="0"/>
      </w:rPr>
    </w:pPr>
    <w:r>
      <w:rPr>
        <w:rFonts w:ascii="Georgia" w:hAnsi="Georgia"/>
        <w:b w:val="1"/>
        <w:bCs w:val="1"/>
        <w:sz w:val="36"/>
        <w:szCs w:val="36"/>
        <w:rtl w:val="0"/>
        <w:lang w:val="it-IT"/>
      </w:rPr>
      <w:tab/>
      <w:t>Alton</w:t>
    </w:r>
    <w:r>
      <w:rPr>
        <w:rFonts w:ascii="Georgia" w:hAnsi="Georgia"/>
        <w:b w:val="1"/>
        <w:bCs w:val="1"/>
        <w:sz w:val="36"/>
        <w:szCs w:val="36"/>
        <w:rtl w:val="0"/>
        <w:lang w:val="en-US"/>
      </w:rPr>
      <w:t>-</w:t>
    </w:r>
    <w:r>
      <w:rPr>
        <w:rFonts w:ascii="Georgia" w:hAnsi="Georgia"/>
        <w:b w:val="1"/>
        <w:bCs w:val="1"/>
        <w:sz w:val="36"/>
        <w:szCs w:val="36"/>
        <w:rtl w:val="0"/>
        <w:lang w:val="en-US"/>
      </w:rPr>
      <w:t>Godfrey Rotary</w:t>
    </w:r>
  </w:p>
  <w:p>
    <w:pPr>
      <w:pStyle w:val="Header &amp; Footer"/>
      <w:tabs>
        <w:tab w:val="center" w:pos="5040"/>
        <w:tab w:val="right" w:pos="10080"/>
        <w:tab w:val="clear" w:pos="9020"/>
      </w:tabs>
      <w:bidi w:val="0"/>
      <w:ind w:left="0" w:right="0" w:firstLine="0"/>
      <w:jc w:val="left"/>
      <w:rPr>
        <w:rFonts w:ascii="Georgia" w:cs="Georgia" w:hAnsi="Georgia" w:eastAsia="Georgia"/>
        <w:b w:val="1"/>
        <w:bCs w:val="1"/>
        <w:sz w:val="36"/>
        <w:szCs w:val="36"/>
        <w:rtl w:val="0"/>
      </w:rPr>
    </w:pPr>
  </w:p>
  <w:p>
    <w:pPr>
      <w:pStyle w:val="Header &amp; Footer"/>
      <w:tabs>
        <w:tab w:val="center" w:pos="5040"/>
        <w:tab w:val="right" w:pos="10080"/>
        <w:tab w:val="clear" w:pos="9020"/>
      </w:tabs>
      <w:bidi w:val="0"/>
      <w:ind w:left="0" w:right="0" w:firstLine="0"/>
      <w:jc w:val="left"/>
      <w:rPr>
        <w:rFonts w:ascii="Georgia" w:cs="Georgia" w:hAnsi="Georgia" w:eastAsia="Georgia"/>
        <w:rtl w:val="0"/>
      </w:rPr>
    </w:pPr>
    <w:r>
      <w:rPr>
        <w:rFonts w:ascii="Georgia" w:cs="Georgia" w:hAnsi="Georgia" w:eastAsia="Georgia"/>
        <w:rtl w:val="0"/>
      </w:rPr>
      <w:tab/>
    </w:r>
    <w:r>
      <w:rPr>
        <w:rFonts w:ascii="Georgia" w:cs="Arial Unicode MS" w:hAnsi="Georgia" w:eastAsia="Arial Unicode MS"/>
        <w:b w:val="0"/>
        <w:bCs w:val="0"/>
        <w:i w:val="0"/>
        <w:iCs w:val="0"/>
        <w:sz w:val="24"/>
        <w:szCs w:val="24"/>
        <w:rtl w:val="0"/>
        <w:lang w:val="en-US"/>
      </w:rPr>
      <w:t>P. O. Box 848, Alton, IL 62002</w:t>
    </w:r>
  </w:p>
  <w:p>
    <w:pPr>
      <w:pStyle w:val="Header &amp; Footer"/>
      <w:tabs>
        <w:tab w:val="center" w:pos="5040"/>
        <w:tab w:val="right" w:pos="10080"/>
        <w:tab w:val="clear" w:pos="9020"/>
      </w:tabs>
      <w:bidi w:val="0"/>
      <w:ind w:left="0" w:right="0" w:firstLine="0"/>
      <w:jc w:val="left"/>
      <w:rPr>
        <w:rFonts w:ascii="Georgia" w:cs="Georgia" w:hAnsi="Georgia" w:eastAsia="Georgia"/>
        <w:rtl w:val="0"/>
      </w:rPr>
    </w:pPr>
  </w:p>
  <w:p>
    <w:pPr>
      <w:pStyle w:val="Header &amp; Footer"/>
      <w:tabs>
        <w:tab w:val="center" w:pos="5040"/>
        <w:tab w:val="right" w:pos="1008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Georgia" w:cs="Georgia" w:hAnsi="Georgia" w:eastAsia="Georgia"/>
        <w:i w:val="1"/>
        <w:iCs w:val="1"/>
        <w:rtl w:val="0"/>
      </w:rPr>
      <w:tab/>
    </w:r>
    <w:r>
      <w:rPr>
        <w:rFonts w:ascii="Georgia" w:cs="Arial Unicode MS" w:hAnsi="Georgia" w:eastAsia="Arial Unicode MS" w:hint="default"/>
        <w:b w:val="0"/>
        <w:bCs w:val="0"/>
        <w:i w:val="1"/>
        <w:iCs w:val="1"/>
        <w:sz w:val="24"/>
        <w:szCs w:val="24"/>
        <w:rtl w:val="1"/>
        <w:lang w:val="ar-SA" w:bidi="ar-SA"/>
      </w:rPr>
      <w:t>“</w:t>
    </w:r>
    <w:r>
      <w:rPr>
        <w:rFonts w:ascii="Georgia" w:cs="Arial Unicode MS" w:hAnsi="Georgia" w:eastAsia="Arial Unicode MS"/>
        <w:b w:val="0"/>
        <w:bCs w:val="0"/>
        <w:i w:val="1"/>
        <w:iCs w:val="1"/>
        <w:sz w:val="24"/>
        <w:szCs w:val="24"/>
        <w:rtl w:val="0"/>
        <w:lang w:val="en-US"/>
      </w:rPr>
      <w:t>Service Above Self</w:t>
    </w:r>
    <w:r>
      <w:rPr>
        <w:rFonts w:ascii="Georgia" w:cs="Arial Unicode MS" w:hAnsi="Georgia" w:eastAsia="Arial Unicode MS" w:hint="default"/>
        <w:b w:val="0"/>
        <w:bCs w:val="0"/>
        <w:i w:val="1"/>
        <w:iCs w:val="1"/>
        <w:sz w:val="24"/>
        <w:szCs w:val="24"/>
        <w:rtl w:val="0"/>
      </w:rPr>
      <w:t>”</w:t>
    </w:r>
    <w:r>
      <w:rPr>
        <w:rFonts w:ascii="Georgia" w:cs="Georgia" w:hAnsi="Georgia" w:eastAsia="Georgia"/>
        <w:i w:val="1"/>
        <w:iCs w:val="1"/>
        <w:rtl w:val="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