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6BD1E2" w14:textId="4BAABD75" w:rsidR="00387ECE" w:rsidRDefault="00387ECE"/>
    <w:p w14:paraId="0FEF90C5" w14:textId="19E7CF38" w:rsidR="00AE5BC0" w:rsidRPr="008F25E5" w:rsidRDefault="00374AB5" w:rsidP="00BD5D9F">
      <w:pPr>
        <w:ind w:firstLine="720"/>
      </w:pPr>
      <w:r>
        <w:rPr>
          <w:noProof/>
        </w:rPr>
        <mc:AlternateContent>
          <mc:Choice Requires="wps">
            <w:drawing>
              <wp:anchor distT="45720" distB="45720" distL="114300" distR="114300" simplePos="0" relativeHeight="251662336" behindDoc="0" locked="0" layoutInCell="1" allowOverlap="1" wp14:anchorId="6D055A54" wp14:editId="1BD7F377">
                <wp:simplePos x="0" y="0"/>
                <wp:positionH relativeFrom="column">
                  <wp:posOffset>380365</wp:posOffset>
                </wp:positionH>
                <wp:positionV relativeFrom="paragraph">
                  <wp:posOffset>12482830</wp:posOffset>
                </wp:positionV>
                <wp:extent cx="7195185" cy="1404620"/>
                <wp:effectExtent l="0" t="0" r="5715"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95185" cy="1404620"/>
                        </a:xfrm>
                        <a:prstGeom prst="rect">
                          <a:avLst/>
                        </a:prstGeom>
                        <a:solidFill>
                          <a:srgbClr val="FFFFFF"/>
                        </a:solidFill>
                        <a:ln w="9525">
                          <a:noFill/>
                          <a:miter lim="800000"/>
                          <a:headEnd/>
                          <a:tailEnd/>
                        </a:ln>
                      </wps:spPr>
                      <wps:txbx>
                        <w:txbxContent>
                          <w:p w14:paraId="48DE9850" w14:textId="3A96B0F0" w:rsidR="00374AB5" w:rsidRDefault="00374AB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D055A54" id="_x0000_t202" coordsize="21600,21600" o:spt="202" path="m,l,21600r21600,l21600,xe">
                <v:stroke joinstyle="miter"/>
                <v:path gradientshapeok="t" o:connecttype="rect"/>
              </v:shapetype>
              <v:shape id="Text Box 2" o:spid="_x0000_s1026" type="#_x0000_t202" style="position:absolute;left:0;text-align:left;margin-left:29.95pt;margin-top:982.9pt;width:566.55pt;height:110.6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" stroked="f">
                <v:textbox style="mso-fit-shape-to-text:t">
                  <w:txbxContent>
                    <w:p w14:paraId="48DE9850" w14:textId="3A96B0F0" w:rsidR="00374AB5" w:rsidRDefault="00374AB5"/>
                  </w:txbxContent>
                </v:textbox>
                <w10:wrap type="square"/>
              </v:shape>
            </w:pict>
          </mc:Fallback>
        </mc:AlternateContent>
      </w:r>
      <w:r w:rsidR="00387ECE" w:rsidRPr="00387ECE">
        <w:rPr>
          <w:b/>
          <w:noProof/>
        </w:rPr>
        <mc:AlternateContent>
          <mc:Choice Requires="wps">
            <w:drawing>
              <wp:anchor distT="45720" distB="45720" distL="114300" distR="114300" simplePos="0" relativeHeight="251660288" behindDoc="0" locked="0" layoutInCell="1" allowOverlap="1" wp14:anchorId="37604BC5" wp14:editId="4E5A842A">
                <wp:simplePos x="0" y="0"/>
                <wp:positionH relativeFrom="column">
                  <wp:posOffset>977265</wp:posOffset>
                </wp:positionH>
                <wp:positionV relativeFrom="paragraph">
                  <wp:posOffset>1134745</wp:posOffset>
                </wp:positionV>
                <wp:extent cx="5973445" cy="11161395"/>
                <wp:effectExtent l="0" t="0" r="8255" b="190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3445" cy="11161395"/>
                        </a:xfrm>
                        <a:prstGeom prst="rect">
                          <a:avLst/>
                        </a:prstGeom>
                        <a:solidFill>
                          <a:srgbClr val="FFFFFF"/>
                        </a:solidFill>
                        <a:ln w="9525">
                          <a:noFill/>
                          <a:miter lim="800000"/>
                          <a:headEnd/>
                          <a:tailEnd/>
                        </a:ln>
                      </wps:spPr>
                      <wps:txbx>
                        <w:txbxContent>
                          <w:p w14:paraId="6DF4BBA5" w14:textId="7D74A1F3" w:rsidR="00387ECE" w:rsidRPr="00100F5F" w:rsidRDefault="00387ECE" w:rsidP="00387ECE">
                            <w:pPr>
                              <w:jc w:val="center"/>
                              <w:rPr>
                                <w:rFonts w:ascii="Bradley Hand ITC" w:hAnsi="Bradley Hand ITC"/>
                                <w:b/>
                                <w:sz w:val="72"/>
                                <w:szCs w:val="72"/>
                              </w:rPr>
                            </w:pPr>
                            <w:r w:rsidRPr="00100F5F">
                              <w:rPr>
                                <w:rFonts w:ascii="Bradley Hand ITC" w:hAnsi="Bradley Hand ITC"/>
                                <w:b/>
                                <w:sz w:val="72"/>
                                <w:szCs w:val="72"/>
                              </w:rPr>
                              <w:t>Rotary Club of Atascadero</w:t>
                            </w:r>
                          </w:p>
                          <w:p w14:paraId="60CF8FBE" w14:textId="77777777" w:rsidR="00387ECE" w:rsidRPr="00387ECE" w:rsidRDefault="00387ECE" w:rsidP="00387ECE">
                            <w:pPr>
                              <w:jc w:val="center"/>
                              <w:rPr>
                                <w:rFonts w:ascii="Bradley Hand ITC" w:hAnsi="Bradley Hand ITC"/>
                                <w:b/>
                                <w:sz w:val="32"/>
                                <w:szCs w:val="32"/>
                              </w:rPr>
                            </w:pPr>
                            <w:r w:rsidRPr="00387ECE">
                              <w:rPr>
                                <w:rFonts w:ascii="Bradley Hand ITC" w:hAnsi="Bradley Hand ITC"/>
                                <w:b/>
                                <w:sz w:val="32"/>
                                <w:szCs w:val="32"/>
                              </w:rPr>
                              <w:t>RESOLUTION RECOGNIZING CHARLES BOURBEAU ON HIS YEAR AS PRESIDENT OF THE ROTARY CLUB OF ATASCADERO</w:t>
                            </w:r>
                          </w:p>
                          <w:p w14:paraId="15CA6509" w14:textId="77777777" w:rsidR="00387ECE" w:rsidRPr="00387ECE" w:rsidRDefault="00387ECE" w:rsidP="00387ECE">
                            <w:pPr>
                              <w:ind w:firstLine="720"/>
                              <w:rPr>
                                <w:rFonts w:ascii="Bradley Hand ITC" w:hAnsi="Bradley Hand ITC"/>
                                <w:sz w:val="32"/>
                                <w:szCs w:val="32"/>
                              </w:rPr>
                            </w:pPr>
                            <w:r w:rsidRPr="00387ECE">
                              <w:rPr>
                                <w:rFonts w:ascii="Bradley Hand ITC" w:hAnsi="Bradley Hand ITC"/>
                                <w:b/>
                                <w:sz w:val="32"/>
                                <w:szCs w:val="32"/>
                              </w:rPr>
                              <w:t>WHEREAS</w:t>
                            </w:r>
                            <w:r w:rsidRPr="00387ECE">
                              <w:rPr>
                                <w:rFonts w:ascii="Bradley Hand ITC" w:hAnsi="Bradley Hand ITC"/>
                                <w:sz w:val="32"/>
                                <w:szCs w:val="32"/>
                              </w:rPr>
                              <w:t xml:space="preserve">, past president John Hollenbeck developed a list of Rotarians whom he thought may be willing to serve as president of the Rotary Club of Atascadero; and, </w:t>
                            </w:r>
                          </w:p>
                          <w:p w14:paraId="1092CB29" w14:textId="1134BAA0" w:rsidR="00387ECE" w:rsidRPr="00387ECE" w:rsidRDefault="00387ECE" w:rsidP="00387ECE">
                            <w:pPr>
                              <w:ind w:firstLine="720"/>
                              <w:rPr>
                                <w:rFonts w:ascii="Bradley Hand ITC" w:hAnsi="Bradley Hand ITC"/>
                                <w:sz w:val="32"/>
                                <w:szCs w:val="32"/>
                              </w:rPr>
                            </w:pPr>
                            <w:r w:rsidRPr="00387ECE">
                              <w:rPr>
                                <w:rFonts w:ascii="Bradley Hand ITC" w:hAnsi="Bradley Hand ITC"/>
                                <w:b/>
                                <w:sz w:val="32"/>
                                <w:szCs w:val="32"/>
                              </w:rPr>
                              <w:t>WHEREAS</w:t>
                            </w:r>
                            <w:r w:rsidRPr="00387ECE">
                              <w:rPr>
                                <w:rFonts w:ascii="Bradley Hand ITC" w:hAnsi="Bradley Hand ITC"/>
                                <w:sz w:val="32"/>
                                <w:szCs w:val="32"/>
                              </w:rPr>
                              <w:t xml:space="preserve">, this list included names of </w:t>
                            </w:r>
                            <w:r w:rsidR="00374AB5">
                              <w:rPr>
                                <w:rFonts w:ascii="Bradley Hand ITC" w:hAnsi="Bradley Hand ITC"/>
                                <w:sz w:val="32"/>
                                <w:szCs w:val="32"/>
                              </w:rPr>
                              <w:t xml:space="preserve">club member who were </w:t>
                            </w:r>
                            <w:r w:rsidRPr="00387ECE">
                              <w:rPr>
                                <w:rFonts w:ascii="Bradley Hand ITC" w:hAnsi="Bradley Hand ITC"/>
                                <w:sz w:val="32"/>
                                <w:szCs w:val="32"/>
                              </w:rPr>
                              <w:t xml:space="preserve">qualified presidential candidates along with Charles Bourbeau; and,  </w:t>
                            </w:r>
                          </w:p>
                          <w:p w14:paraId="6A88A2E8" w14:textId="68A13F47" w:rsidR="00387ECE" w:rsidRPr="00387ECE" w:rsidRDefault="00387ECE" w:rsidP="00387ECE">
                            <w:pPr>
                              <w:ind w:firstLine="720"/>
                              <w:rPr>
                                <w:rFonts w:ascii="Bradley Hand ITC" w:hAnsi="Bradley Hand ITC"/>
                                <w:sz w:val="32"/>
                                <w:szCs w:val="32"/>
                              </w:rPr>
                            </w:pPr>
                            <w:r w:rsidRPr="00387ECE">
                              <w:rPr>
                                <w:rFonts w:ascii="Bradley Hand ITC" w:hAnsi="Bradley Hand ITC"/>
                                <w:b/>
                                <w:sz w:val="32"/>
                                <w:szCs w:val="32"/>
                              </w:rPr>
                              <w:t>WHEREAS</w:t>
                            </w:r>
                            <w:r w:rsidRPr="00387ECE">
                              <w:rPr>
                                <w:rFonts w:ascii="Bradley Hand ITC" w:hAnsi="Bradley Hand ITC"/>
                                <w:sz w:val="32"/>
                                <w:szCs w:val="32"/>
                              </w:rPr>
                              <w:t>, each member of the qualified group</w:t>
                            </w:r>
                            <w:r w:rsidR="00374AB5">
                              <w:rPr>
                                <w:rFonts w:ascii="Bradley Hand ITC" w:hAnsi="Bradley Hand ITC"/>
                                <w:sz w:val="32"/>
                                <w:szCs w:val="32"/>
                              </w:rPr>
                              <w:t xml:space="preserve"> of candidates</w:t>
                            </w:r>
                            <w:r w:rsidRPr="00387ECE">
                              <w:rPr>
                                <w:rFonts w:ascii="Bradley Hand ITC" w:hAnsi="Bradley Hand ITC"/>
                                <w:sz w:val="32"/>
                                <w:szCs w:val="32"/>
                              </w:rPr>
                              <w:t xml:space="preserve"> and Charles was asked if he/she would be willing to serve as club president; and, </w:t>
                            </w:r>
                          </w:p>
                          <w:p w14:paraId="16DE9545" w14:textId="27FF28BA" w:rsidR="00387ECE" w:rsidRPr="00387ECE" w:rsidRDefault="00387ECE" w:rsidP="00387ECE">
                            <w:pPr>
                              <w:ind w:firstLine="720"/>
                              <w:rPr>
                                <w:rFonts w:ascii="Bradley Hand ITC" w:hAnsi="Bradley Hand ITC"/>
                                <w:sz w:val="32"/>
                                <w:szCs w:val="32"/>
                              </w:rPr>
                            </w:pPr>
                            <w:r w:rsidRPr="00387ECE">
                              <w:rPr>
                                <w:rFonts w:ascii="Bradley Hand ITC" w:hAnsi="Bradley Hand ITC"/>
                                <w:b/>
                                <w:sz w:val="32"/>
                                <w:szCs w:val="32"/>
                              </w:rPr>
                              <w:t>WHEREAS</w:t>
                            </w:r>
                            <w:r w:rsidRPr="00387ECE">
                              <w:rPr>
                                <w:rFonts w:ascii="Bradley Hand ITC" w:hAnsi="Bradley Hand ITC"/>
                                <w:sz w:val="32"/>
                                <w:szCs w:val="32"/>
                              </w:rPr>
                              <w:t xml:space="preserve">, Charles, having already demonstrated his ego </w:t>
                            </w:r>
                            <w:r w:rsidR="00100F5F">
                              <w:rPr>
                                <w:rFonts w:ascii="Bradley Hand ITC" w:hAnsi="Bradley Hand ITC"/>
                                <w:sz w:val="32"/>
                                <w:szCs w:val="32"/>
                              </w:rPr>
                              <w:t xml:space="preserve">and willingness to absorb abuse </w:t>
                            </w:r>
                            <w:r w:rsidRPr="00387ECE">
                              <w:rPr>
                                <w:rFonts w:ascii="Bradley Hand ITC" w:hAnsi="Bradley Hand ITC"/>
                                <w:sz w:val="32"/>
                                <w:szCs w:val="32"/>
                              </w:rPr>
                              <w:t>by being the only public official of the group</w:t>
                            </w:r>
                            <w:r w:rsidR="00374AB5">
                              <w:rPr>
                                <w:rFonts w:ascii="Bradley Hand ITC" w:hAnsi="Bradley Hand ITC"/>
                                <w:sz w:val="32"/>
                                <w:szCs w:val="32"/>
                              </w:rPr>
                              <w:t xml:space="preserve">, being </w:t>
                            </w:r>
                            <w:r w:rsidRPr="00387ECE">
                              <w:rPr>
                                <w:rFonts w:ascii="Bradley Hand ITC" w:hAnsi="Bradley Hand ITC"/>
                                <w:sz w:val="32"/>
                                <w:szCs w:val="32"/>
                              </w:rPr>
                              <w:t>a</w:t>
                            </w:r>
                            <w:r w:rsidR="00374AB5">
                              <w:rPr>
                                <w:rFonts w:ascii="Bradley Hand ITC" w:hAnsi="Bradley Hand ITC"/>
                                <w:sz w:val="32"/>
                                <w:szCs w:val="32"/>
                              </w:rPr>
                              <w:t xml:space="preserve">n </w:t>
                            </w:r>
                            <w:r w:rsidRPr="00387ECE">
                              <w:rPr>
                                <w:rFonts w:ascii="Bradley Hand ITC" w:hAnsi="Bradley Hand ITC"/>
                                <w:sz w:val="32"/>
                                <w:szCs w:val="32"/>
                              </w:rPr>
                              <w:t>Atascadero Planning Commission</w:t>
                            </w:r>
                            <w:r w:rsidR="00374AB5">
                              <w:rPr>
                                <w:rFonts w:ascii="Bradley Hand ITC" w:hAnsi="Bradley Hand ITC"/>
                                <w:sz w:val="32"/>
                                <w:szCs w:val="32"/>
                              </w:rPr>
                              <w:t>er</w:t>
                            </w:r>
                            <w:r w:rsidRPr="00387ECE">
                              <w:rPr>
                                <w:rFonts w:ascii="Bradley Hand ITC" w:hAnsi="Bradley Hand ITC"/>
                                <w:sz w:val="32"/>
                                <w:szCs w:val="32"/>
                              </w:rPr>
                              <w:t xml:space="preserve"> at that time, eagerly accepted the nomination as the club’s president for Rotary Year 2017/2018; and,</w:t>
                            </w:r>
                          </w:p>
                          <w:p w14:paraId="74113C9F" w14:textId="77777777" w:rsidR="00387ECE" w:rsidRPr="00387ECE" w:rsidRDefault="00387ECE" w:rsidP="00387ECE">
                            <w:pPr>
                              <w:ind w:firstLine="720"/>
                              <w:rPr>
                                <w:rFonts w:ascii="Bradley Hand ITC" w:hAnsi="Bradley Hand ITC"/>
                                <w:sz w:val="32"/>
                                <w:szCs w:val="32"/>
                              </w:rPr>
                            </w:pPr>
                            <w:r w:rsidRPr="00387ECE">
                              <w:rPr>
                                <w:rFonts w:ascii="Bradley Hand ITC" w:hAnsi="Bradley Hand ITC"/>
                                <w:b/>
                                <w:sz w:val="32"/>
                                <w:szCs w:val="32"/>
                              </w:rPr>
                              <w:t>WHEREAS</w:t>
                            </w:r>
                            <w:r w:rsidRPr="00387ECE">
                              <w:rPr>
                                <w:rFonts w:ascii="Bradley Hand ITC" w:hAnsi="Bradley Hand ITC"/>
                                <w:sz w:val="32"/>
                                <w:szCs w:val="32"/>
                              </w:rPr>
                              <w:t xml:space="preserve">, during the reign of President Charles, club members endured nearly 40 meetings during which he inundated them with useless information and his quirky sense of humor; and </w:t>
                            </w:r>
                          </w:p>
                          <w:p w14:paraId="544FA7AE" w14:textId="77777777" w:rsidR="00387ECE" w:rsidRPr="00387ECE" w:rsidRDefault="00387ECE" w:rsidP="00387ECE">
                            <w:pPr>
                              <w:ind w:firstLine="720"/>
                              <w:rPr>
                                <w:rFonts w:ascii="Bradley Hand ITC" w:hAnsi="Bradley Hand ITC"/>
                                <w:sz w:val="32"/>
                                <w:szCs w:val="32"/>
                              </w:rPr>
                            </w:pPr>
                            <w:r w:rsidRPr="00100F5F">
                              <w:rPr>
                                <w:rFonts w:ascii="Bradley Hand ITC" w:hAnsi="Bradley Hand ITC"/>
                                <w:b/>
                                <w:sz w:val="32"/>
                                <w:szCs w:val="32"/>
                              </w:rPr>
                              <w:t>WHEREAS</w:t>
                            </w:r>
                            <w:r w:rsidRPr="00387ECE">
                              <w:rPr>
                                <w:rFonts w:ascii="Bradley Hand ITC" w:hAnsi="Bradley Hand ITC"/>
                                <w:sz w:val="32"/>
                                <w:szCs w:val="32"/>
                              </w:rPr>
                              <w:t xml:space="preserve">, even after being doused with such trivia and humor for an entire year, there are still a few club members left who did not self-immolate; and, </w:t>
                            </w:r>
                          </w:p>
                          <w:p w14:paraId="0EE0AB3C" w14:textId="21B9991E" w:rsidR="00387ECE" w:rsidRPr="00387ECE" w:rsidRDefault="00387ECE" w:rsidP="00387ECE">
                            <w:pPr>
                              <w:ind w:firstLine="720"/>
                              <w:rPr>
                                <w:rFonts w:ascii="Bradley Hand ITC" w:hAnsi="Bradley Hand ITC"/>
                                <w:sz w:val="32"/>
                                <w:szCs w:val="32"/>
                              </w:rPr>
                            </w:pPr>
                            <w:r w:rsidRPr="00100F5F">
                              <w:rPr>
                                <w:rFonts w:ascii="Bradley Hand ITC" w:hAnsi="Bradley Hand ITC"/>
                                <w:b/>
                                <w:sz w:val="32"/>
                                <w:szCs w:val="32"/>
                              </w:rPr>
                              <w:t>WHEREAS</w:t>
                            </w:r>
                            <w:r w:rsidRPr="00387ECE">
                              <w:rPr>
                                <w:rFonts w:ascii="Bradley Hand ITC" w:hAnsi="Bradley Hand ITC"/>
                                <w:sz w:val="32"/>
                                <w:szCs w:val="32"/>
                              </w:rPr>
                              <w:t>, these rem</w:t>
                            </w:r>
                            <w:r w:rsidR="00901D90">
                              <w:rPr>
                                <w:rFonts w:ascii="Bradley Hand ITC" w:hAnsi="Bradley Hand ITC"/>
                                <w:sz w:val="32"/>
                                <w:szCs w:val="32"/>
                              </w:rPr>
                              <w:t>a</w:t>
                            </w:r>
                            <w:r w:rsidRPr="00387ECE">
                              <w:rPr>
                                <w:rFonts w:ascii="Bradley Hand ITC" w:hAnsi="Bradley Hand ITC"/>
                                <w:sz w:val="32"/>
                                <w:szCs w:val="32"/>
                              </w:rPr>
                              <w:t>ining club members are here tonight to celebrate the momentous and much awaited occasion of this being the last day that Charles Bourbeau will preside over the Rotary Club of Atascadero as its president.</w:t>
                            </w:r>
                            <w:bookmarkStart w:id="0" w:name="_GoBack"/>
                            <w:bookmarkEnd w:id="0"/>
                          </w:p>
                          <w:p w14:paraId="5C15DB49" w14:textId="77777777" w:rsidR="00387ECE" w:rsidRPr="00387ECE" w:rsidRDefault="00387ECE" w:rsidP="00387ECE">
                            <w:pPr>
                              <w:ind w:firstLine="720"/>
                              <w:rPr>
                                <w:rFonts w:ascii="Bradley Hand ITC" w:hAnsi="Bradley Hand ITC"/>
                                <w:sz w:val="32"/>
                                <w:szCs w:val="32"/>
                              </w:rPr>
                            </w:pPr>
                            <w:r w:rsidRPr="00100F5F">
                              <w:rPr>
                                <w:rFonts w:ascii="Bradley Hand ITC" w:hAnsi="Bradley Hand ITC"/>
                                <w:b/>
                                <w:sz w:val="32"/>
                                <w:szCs w:val="32"/>
                              </w:rPr>
                              <w:t>NOW, THEREFORE, BE IT RESOLVED</w:t>
                            </w:r>
                            <w:r w:rsidRPr="00387ECE">
                              <w:rPr>
                                <w:rFonts w:ascii="Bradley Hand ITC" w:hAnsi="Bradley Hand ITC"/>
                                <w:sz w:val="32"/>
                                <w:szCs w:val="32"/>
                              </w:rPr>
                              <w:t>, the club members of the Rotary Club of Atascadero hereby express our utmost appreciations to Charles Bourbeau for his dedication and leadership during the Rotary Year 2017/18, and thank goodness, we have all survived his reign!</w:t>
                            </w:r>
                          </w:p>
                          <w:p w14:paraId="71A53CEF" w14:textId="34E2F69B" w:rsidR="00387ECE" w:rsidRPr="00387ECE" w:rsidRDefault="00387ECE">
                            <w:pPr>
                              <w:rPr>
                                <w:sz w:val="32"/>
                                <w:szCs w:val="3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7604BC5" id="_x0000_s1027" type="#_x0000_t202" style="position:absolute;left:0;text-align:left;margin-left:76.95pt;margin-top:89.35pt;width:470.35pt;height:878.8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" stroked="f">
                <v:textbox>
                  <w:txbxContent>
                    <w:p w14:paraId="6DF4BBA5" w14:textId="7D74A1F3" w:rsidR="00387ECE" w:rsidRPr="00100F5F" w:rsidRDefault="00387ECE" w:rsidP="00387ECE">
                      <w:pPr>
                        <w:jc w:val="center"/>
                        <w:rPr>
                          <w:rFonts w:ascii="Bradley Hand ITC" w:hAnsi="Bradley Hand ITC"/>
                          <w:b/>
                          <w:sz w:val="72"/>
                          <w:szCs w:val="72"/>
                        </w:rPr>
                      </w:pPr>
                      <w:r w:rsidRPr="00100F5F">
                        <w:rPr>
                          <w:rFonts w:ascii="Bradley Hand ITC" w:hAnsi="Bradley Hand ITC"/>
                          <w:b/>
                          <w:sz w:val="72"/>
                          <w:szCs w:val="72"/>
                        </w:rPr>
                        <w:t>Rotary Club of Atascadero</w:t>
                      </w:r>
                    </w:p>
                    <w:p w14:paraId="60CF8FBE" w14:textId="77777777" w:rsidR="00387ECE" w:rsidRPr="00387ECE" w:rsidRDefault="00387ECE" w:rsidP="00387ECE">
                      <w:pPr>
                        <w:jc w:val="center"/>
                        <w:rPr>
                          <w:rFonts w:ascii="Bradley Hand ITC" w:hAnsi="Bradley Hand ITC"/>
                          <w:b/>
                          <w:sz w:val="32"/>
                          <w:szCs w:val="32"/>
                        </w:rPr>
                      </w:pPr>
                      <w:r w:rsidRPr="00387ECE">
                        <w:rPr>
                          <w:rFonts w:ascii="Bradley Hand ITC" w:hAnsi="Bradley Hand ITC"/>
                          <w:b/>
                          <w:sz w:val="32"/>
                          <w:szCs w:val="32"/>
                        </w:rPr>
                        <w:t>RESOLUTION RECOGNIZING CHARLES BOURBEAU ON HIS YEAR AS PRESIDENT OF THE ROTARY CLUB OF ATASCADERO</w:t>
                      </w:r>
                    </w:p>
                    <w:p w14:paraId="15CA6509" w14:textId="77777777" w:rsidR="00387ECE" w:rsidRPr="00387ECE" w:rsidRDefault="00387ECE" w:rsidP="00387ECE">
                      <w:pPr>
                        <w:ind w:firstLine="720"/>
                        <w:rPr>
                          <w:rFonts w:ascii="Bradley Hand ITC" w:hAnsi="Bradley Hand ITC"/>
                          <w:sz w:val="32"/>
                          <w:szCs w:val="32"/>
                        </w:rPr>
                      </w:pPr>
                      <w:r w:rsidRPr="00387ECE">
                        <w:rPr>
                          <w:rFonts w:ascii="Bradley Hand ITC" w:hAnsi="Bradley Hand ITC"/>
                          <w:b/>
                          <w:sz w:val="32"/>
                          <w:szCs w:val="32"/>
                        </w:rPr>
                        <w:t>WHEREAS</w:t>
                      </w:r>
                      <w:r w:rsidRPr="00387ECE">
                        <w:rPr>
                          <w:rFonts w:ascii="Bradley Hand ITC" w:hAnsi="Bradley Hand ITC"/>
                          <w:sz w:val="32"/>
                          <w:szCs w:val="32"/>
                        </w:rPr>
                        <w:t xml:space="preserve">, past president John Hollenbeck developed a list of Rotarians whom he thought may be willing to serve as president of the Rotary Club of Atascadero; and, </w:t>
                      </w:r>
                    </w:p>
                    <w:p w14:paraId="1092CB29" w14:textId="1134BAA0" w:rsidR="00387ECE" w:rsidRPr="00387ECE" w:rsidRDefault="00387ECE" w:rsidP="00387ECE">
                      <w:pPr>
                        <w:ind w:firstLine="720"/>
                        <w:rPr>
                          <w:rFonts w:ascii="Bradley Hand ITC" w:hAnsi="Bradley Hand ITC"/>
                          <w:sz w:val="32"/>
                          <w:szCs w:val="32"/>
                        </w:rPr>
                      </w:pPr>
                      <w:r w:rsidRPr="00387ECE">
                        <w:rPr>
                          <w:rFonts w:ascii="Bradley Hand ITC" w:hAnsi="Bradley Hand ITC"/>
                          <w:b/>
                          <w:sz w:val="32"/>
                          <w:szCs w:val="32"/>
                        </w:rPr>
                        <w:t>WHEREAS</w:t>
                      </w:r>
                      <w:r w:rsidRPr="00387ECE">
                        <w:rPr>
                          <w:rFonts w:ascii="Bradley Hand ITC" w:hAnsi="Bradley Hand ITC"/>
                          <w:sz w:val="32"/>
                          <w:szCs w:val="32"/>
                        </w:rPr>
                        <w:t xml:space="preserve">, this list included names of </w:t>
                      </w:r>
                      <w:r w:rsidR="00374AB5">
                        <w:rPr>
                          <w:rFonts w:ascii="Bradley Hand ITC" w:hAnsi="Bradley Hand ITC"/>
                          <w:sz w:val="32"/>
                          <w:szCs w:val="32"/>
                        </w:rPr>
                        <w:t xml:space="preserve">club member who were </w:t>
                      </w:r>
                      <w:r w:rsidRPr="00387ECE">
                        <w:rPr>
                          <w:rFonts w:ascii="Bradley Hand ITC" w:hAnsi="Bradley Hand ITC"/>
                          <w:sz w:val="32"/>
                          <w:szCs w:val="32"/>
                        </w:rPr>
                        <w:t xml:space="preserve">qualified presidential candidates along with Charles Bourbeau; and,  </w:t>
                      </w:r>
                    </w:p>
                    <w:p w14:paraId="6A88A2E8" w14:textId="68A13F47" w:rsidR="00387ECE" w:rsidRPr="00387ECE" w:rsidRDefault="00387ECE" w:rsidP="00387ECE">
                      <w:pPr>
                        <w:ind w:firstLine="720"/>
                        <w:rPr>
                          <w:rFonts w:ascii="Bradley Hand ITC" w:hAnsi="Bradley Hand ITC"/>
                          <w:sz w:val="32"/>
                          <w:szCs w:val="32"/>
                        </w:rPr>
                      </w:pPr>
                      <w:r w:rsidRPr="00387ECE">
                        <w:rPr>
                          <w:rFonts w:ascii="Bradley Hand ITC" w:hAnsi="Bradley Hand ITC"/>
                          <w:b/>
                          <w:sz w:val="32"/>
                          <w:szCs w:val="32"/>
                        </w:rPr>
                        <w:t>WHEREAS</w:t>
                      </w:r>
                      <w:r w:rsidRPr="00387ECE">
                        <w:rPr>
                          <w:rFonts w:ascii="Bradley Hand ITC" w:hAnsi="Bradley Hand ITC"/>
                          <w:sz w:val="32"/>
                          <w:szCs w:val="32"/>
                        </w:rPr>
                        <w:t>, each member of the qualified group</w:t>
                      </w:r>
                      <w:r w:rsidR="00374AB5">
                        <w:rPr>
                          <w:rFonts w:ascii="Bradley Hand ITC" w:hAnsi="Bradley Hand ITC"/>
                          <w:sz w:val="32"/>
                          <w:szCs w:val="32"/>
                        </w:rPr>
                        <w:t xml:space="preserve"> of candidates</w:t>
                      </w:r>
                      <w:r w:rsidRPr="00387ECE">
                        <w:rPr>
                          <w:rFonts w:ascii="Bradley Hand ITC" w:hAnsi="Bradley Hand ITC"/>
                          <w:sz w:val="32"/>
                          <w:szCs w:val="32"/>
                        </w:rPr>
                        <w:t xml:space="preserve"> and Charles was asked if he/she would be willing to serve as club president; and, </w:t>
                      </w:r>
                    </w:p>
                    <w:p w14:paraId="16DE9545" w14:textId="27FF28BA" w:rsidR="00387ECE" w:rsidRPr="00387ECE" w:rsidRDefault="00387ECE" w:rsidP="00387ECE">
                      <w:pPr>
                        <w:ind w:firstLine="720"/>
                        <w:rPr>
                          <w:rFonts w:ascii="Bradley Hand ITC" w:hAnsi="Bradley Hand ITC"/>
                          <w:sz w:val="32"/>
                          <w:szCs w:val="32"/>
                        </w:rPr>
                      </w:pPr>
                      <w:r w:rsidRPr="00387ECE">
                        <w:rPr>
                          <w:rFonts w:ascii="Bradley Hand ITC" w:hAnsi="Bradley Hand ITC"/>
                          <w:b/>
                          <w:sz w:val="32"/>
                          <w:szCs w:val="32"/>
                        </w:rPr>
                        <w:t>WHEREAS</w:t>
                      </w:r>
                      <w:r w:rsidRPr="00387ECE">
                        <w:rPr>
                          <w:rFonts w:ascii="Bradley Hand ITC" w:hAnsi="Bradley Hand ITC"/>
                          <w:sz w:val="32"/>
                          <w:szCs w:val="32"/>
                        </w:rPr>
                        <w:t xml:space="preserve">, Charles, having already demonstrated his ego </w:t>
                      </w:r>
                      <w:r w:rsidR="00100F5F">
                        <w:rPr>
                          <w:rFonts w:ascii="Bradley Hand ITC" w:hAnsi="Bradley Hand ITC"/>
                          <w:sz w:val="32"/>
                          <w:szCs w:val="32"/>
                        </w:rPr>
                        <w:t xml:space="preserve">and willingness to absorb abuse </w:t>
                      </w:r>
                      <w:r w:rsidRPr="00387ECE">
                        <w:rPr>
                          <w:rFonts w:ascii="Bradley Hand ITC" w:hAnsi="Bradley Hand ITC"/>
                          <w:sz w:val="32"/>
                          <w:szCs w:val="32"/>
                        </w:rPr>
                        <w:t>by being the only public official of the group</w:t>
                      </w:r>
                      <w:r w:rsidR="00374AB5">
                        <w:rPr>
                          <w:rFonts w:ascii="Bradley Hand ITC" w:hAnsi="Bradley Hand ITC"/>
                          <w:sz w:val="32"/>
                          <w:szCs w:val="32"/>
                        </w:rPr>
                        <w:t xml:space="preserve">, being </w:t>
                      </w:r>
                      <w:r w:rsidRPr="00387ECE">
                        <w:rPr>
                          <w:rFonts w:ascii="Bradley Hand ITC" w:hAnsi="Bradley Hand ITC"/>
                          <w:sz w:val="32"/>
                          <w:szCs w:val="32"/>
                        </w:rPr>
                        <w:t>a</w:t>
                      </w:r>
                      <w:r w:rsidR="00374AB5">
                        <w:rPr>
                          <w:rFonts w:ascii="Bradley Hand ITC" w:hAnsi="Bradley Hand ITC"/>
                          <w:sz w:val="32"/>
                          <w:szCs w:val="32"/>
                        </w:rPr>
                        <w:t xml:space="preserve">n </w:t>
                      </w:r>
                      <w:r w:rsidRPr="00387ECE">
                        <w:rPr>
                          <w:rFonts w:ascii="Bradley Hand ITC" w:hAnsi="Bradley Hand ITC"/>
                          <w:sz w:val="32"/>
                          <w:szCs w:val="32"/>
                        </w:rPr>
                        <w:t>Atascadero Planning Commission</w:t>
                      </w:r>
                      <w:r w:rsidR="00374AB5">
                        <w:rPr>
                          <w:rFonts w:ascii="Bradley Hand ITC" w:hAnsi="Bradley Hand ITC"/>
                          <w:sz w:val="32"/>
                          <w:szCs w:val="32"/>
                        </w:rPr>
                        <w:t>er</w:t>
                      </w:r>
                      <w:r w:rsidRPr="00387ECE">
                        <w:rPr>
                          <w:rFonts w:ascii="Bradley Hand ITC" w:hAnsi="Bradley Hand ITC"/>
                          <w:sz w:val="32"/>
                          <w:szCs w:val="32"/>
                        </w:rPr>
                        <w:t xml:space="preserve"> at that time, eagerly accepted the nomination as the club’s president for Rotary Year 2017/2018; and,</w:t>
                      </w:r>
                    </w:p>
                    <w:p w14:paraId="74113C9F" w14:textId="77777777" w:rsidR="00387ECE" w:rsidRPr="00387ECE" w:rsidRDefault="00387ECE" w:rsidP="00387ECE">
                      <w:pPr>
                        <w:ind w:firstLine="720"/>
                        <w:rPr>
                          <w:rFonts w:ascii="Bradley Hand ITC" w:hAnsi="Bradley Hand ITC"/>
                          <w:sz w:val="32"/>
                          <w:szCs w:val="32"/>
                        </w:rPr>
                      </w:pPr>
                      <w:r w:rsidRPr="00387ECE">
                        <w:rPr>
                          <w:rFonts w:ascii="Bradley Hand ITC" w:hAnsi="Bradley Hand ITC"/>
                          <w:b/>
                          <w:sz w:val="32"/>
                          <w:szCs w:val="32"/>
                        </w:rPr>
                        <w:t>WHEREAS</w:t>
                      </w:r>
                      <w:r w:rsidRPr="00387ECE">
                        <w:rPr>
                          <w:rFonts w:ascii="Bradley Hand ITC" w:hAnsi="Bradley Hand ITC"/>
                          <w:sz w:val="32"/>
                          <w:szCs w:val="32"/>
                        </w:rPr>
                        <w:t xml:space="preserve">, during the reign of President Charles, club members endured nearly 40 meetings during which he inundated them with useless information and his quirky sense of humor; and </w:t>
                      </w:r>
                    </w:p>
                    <w:p w14:paraId="544FA7AE" w14:textId="77777777" w:rsidR="00387ECE" w:rsidRPr="00387ECE" w:rsidRDefault="00387ECE" w:rsidP="00387ECE">
                      <w:pPr>
                        <w:ind w:firstLine="720"/>
                        <w:rPr>
                          <w:rFonts w:ascii="Bradley Hand ITC" w:hAnsi="Bradley Hand ITC"/>
                          <w:sz w:val="32"/>
                          <w:szCs w:val="32"/>
                        </w:rPr>
                      </w:pPr>
                      <w:r w:rsidRPr="00100F5F">
                        <w:rPr>
                          <w:rFonts w:ascii="Bradley Hand ITC" w:hAnsi="Bradley Hand ITC"/>
                          <w:b/>
                          <w:sz w:val="32"/>
                          <w:szCs w:val="32"/>
                        </w:rPr>
                        <w:t>WHEREAS</w:t>
                      </w:r>
                      <w:r w:rsidRPr="00387ECE">
                        <w:rPr>
                          <w:rFonts w:ascii="Bradley Hand ITC" w:hAnsi="Bradley Hand ITC"/>
                          <w:sz w:val="32"/>
                          <w:szCs w:val="32"/>
                        </w:rPr>
                        <w:t xml:space="preserve">, even after being doused with such trivia and humor for an entire year, there are still a few club members left who did not self-immolate; and, </w:t>
                      </w:r>
                    </w:p>
                    <w:p w14:paraId="0EE0AB3C" w14:textId="21B9991E" w:rsidR="00387ECE" w:rsidRPr="00387ECE" w:rsidRDefault="00387ECE" w:rsidP="00387ECE">
                      <w:pPr>
                        <w:ind w:firstLine="720"/>
                        <w:rPr>
                          <w:rFonts w:ascii="Bradley Hand ITC" w:hAnsi="Bradley Hand ITC"/>
                          <w:sz w:val="32"/>
                          <w:szCs w:val="32"/>
                        </w:rPr>
                      </w:pPr>
                      <w:r w:rsidRPr="00100F5F">
                        <w:rPr>
                          <w:rFonts w:ascii="Bradley Hand ITC" w:hAnsi="Bradley Hand ITC"/>
                          <w:b/>
                          <w:sz w:val="32"/>
                          <w:szCs w:val="32"/>
                        </w:rPr>
                        <w:t>WHEREAS</w:t>
                      </w:r>
                      <w:r w:rsidRPr="00387ECE">
                        <w:rPr>
                          <w:rFonts w:ascii="Bradley Hand ITC" w:hAnsi="Bradley Hand ITC"/>
                          <w:sz w:val="32"/>
                          <w:szCs w:val="32"/>
                        </w:rPr>
                        <w:t>, these rem</w:t>
                      </w:r>
                      <w:r w:rsidR="00901D90">
                        <w:rPr>
                          <w:rFonts w:ascii="Bradley Hand ITC" w:hAnsi="Bradley Hand ITC"/>
                          <w:sz w:val="32"/>
                          <w:szCs w:val="32"/>
                        </w:rPr>
                        <w:t>a</w:t>
                      </w:r>
                      <w:r w:rsidRPr="00387ECE">
                        <w:rPr>
                          <w:rFonts w:ascii="Bradley Hand ITC" w:hAnsi="Bradley Hand ITC"/>
                          <w:sz w:val="32"/>
                          <w:szCs w:val="32"/>
                        </w:rPr>
                        <w:t>ining club members are here tonight to celebrate the momentous and much awaited occasion of this being the last day that Charles Bourbeau will preside over the Rotary Club of Atascadero as its president.</w:t>
                      </w:r>
                      <w:bookmarkStart w:id="1" w:name="_GoBack"/>
                      <w:bookmarkEnd w:id="1"/>
                    </w:p>
                    <w:p w14:paraId="5C15DB49" w14:textId="77777777" w:rsidR="00387ECE" w:rsidRPr="00387ECE" w:rsidRDefault="00387ECE" w:rsidP="00387ECE">
                      <w:pPr>
                        <w:ind w:firstLine="720"/>
                        <w:rPr>
                          <w:rFonts w:ascii="Bradley Hand ITC" w:hAnsi="Bradley Hand ITC"/>
                          <w:sz w:val="32"/>
                          <w:szCs w:val="32"/>
                        </w:rPr>
                      </w:pPr>
                      <w:r w:rsidRPr="00100F5F">
                        <w:rPr>
                          <w:rFonts w:ascii="Bradley Hand ITC" w:hAnsi="Bradley Hand ITC"/>
                          <w:b/>
                          <w:sz w:val="32"/>
                          <w:szCs w:val="32"/>
                        </w:rPr>
                        <w:t>NOW, THEREFORE, BE IT RESOLVED</w:t>
                      </w:r>
                      <w:r w:rsidRPr="00387ECE">
                        <w:rPr>
                          <w:rFonts w:ascii="Bradley Hand ITC" w:hAnsi="Bradley Hand ITC"/>
                          <w:sz w:val="32"/>
                          <w:szCs w:val="32"/>
                        </w:rPr>
                        <w:t>, the club members of the Rotary Club of Atascadero hereby express our utmost appreciations to Charles Bourbeau for his dedication and leadership during the Rotary Year 2017/18, and thank goodness, we have all survived his reign!</w:t>
                      </w:r>
                    </w:p>
                    <w:p w14:paraId="71A53CEF" w14:textId="34E2F69B" w:rsidR="00387ECE" w:rsidRPr="00387ECE" w:rsidRDefault="00387ECE">
                      <w:pPr>
                        <w:rPr>
                          <w:sz w:val="32"/>
                          <w:szCs w:val="32"/>
                        </w:rPr>
                      </w:pPr>
                    </w:p>
                  </w:txbxContent>
                </v:textbox>
                <w10:wrap type="square"/>
              </v:shape>
            </w:pict>
          </mc:Fallback>
        </mc:AlternateContent>
      </w:r>
      <w:r w:rsidR="00387ECE" w:rsidRPr="00387ECE">
        <w:rPr>
          <w:noProof/>
        </w:rPr>
        <w:drawing>
          <wp:anchor distT="0" distB="0" distL="114300" distR="114300" simplePos="0" relativeHeight="251658240" behindDoc="1" locked="0" layoutInCell="1" allowOverlap="1" wp14:anchorId="5517CA47" wp14:editId="515E70A4">
            <wp:simplePos x="0" y="0"/>
            <wp:positionH relativeFrom="column">
              <wp:posOffset>-866274</wp:posOffset>
            </wp:positionH>
            <wp:positionV relativeFrom="paragraph">
              <wp:posOffset>-818147</wp:posOffset>
            </wp:positionV>
            <wp:extent cx="9719945" cy="14919158"/>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extLst>
                        <a:ext uri="{28A0092B-C50C-407E-A947-70E740481C1C}">
                          <a14:useLocalDpi xmlns:a14="http://schemas.microsoft.com/office/drawing/2010/main" val="0"/>
                        </a:ext>
                      </a:extLst>
                    </a:blip>
                    <a:stretch>
                      <a:fillRect/>
                    </a:stretch>
                  </pic:blipFill>
                  <pic:spPr>
                    <a:xfrm>
                      <a:off x="0" y="0"/>
                      <a:ext cx="9732314" cy="14938144"/>
                    </a:xfrm>
                    <a:prstGeom prst="rect">
                      <a:avLst/>
                    </a:prstGeom>
                  </pic:spPr>
                </pic:pic>
              </a:graphicData>
            </a:graphic>
            <wp14:sizeRelH relativeFrom="margin">
              <wp14:pctWidth>0</wp14:pctWidth>
            </wp14:sizeRelH>
            <wp14:sizeRelV relativeFrom="margin">
              <wp14:pctHeight>0</wp14:pctHeight>
            </wp14:sizeRelV>
          </wp:anchor>
        </w:drawing>
      </w:r>
    </w:p>
    <w:sectPr w:rsidR="00AE5BC0" w:rsidRPr="008F25E5" w:rsidSect="00387ECE">
      <w:pgSz w:w="15840" w:h="24480" w:code="3"/>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radley Hand ITC">
    <w:panose1 w:val="03070402050302030203"/>
    <w:charset w:val="00"/>
    <w:family w:val="script"/>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25E5"/>
    <w:rsid w:val="00100F5F"/>
    <w:rsid w:val="0013753F"/>
    <w:rsid w:val="00153826"/>
    <w:rsid w:val="001D1795"/>
    <w:rsid w:val="0030361D"/>
    <w:rsid w:val="003312BF"/>
    <w:rsid w:val="00374AB5"/>
    <w:rsid w:val="00387ECE"/>
    <w:rsid w:val="00440383"/>
    <w:rsid w:val="0062096F"/>
    <w:rsid w:val="00671103"/>
    <w:rsid w:val="006F5263"/>
    <w:rsid w:val="008F25E5"/>
    <w:rsid w:val="008F7A25"/>
    <w:rsid w:val="00901D90"/>
    <w:rsid w:val="009A43D8"/>
    <w:rsid w:val="00AE5BC0"/>
    <w:rsid w:val="00BB4027"/>
    <w:rsid w:val="00BD5D9F"/>
    <w:rsid w:val="00C05F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CBB5D2"/>
  <w15:chartTrackingRefBased/>
  <w15:docId w15:val="{07831604-AF49-4D3B-BB00-ACE7F2364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87EC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uiPriority w:val="99"/>
    <w:semiHidden/>
    <w:unhideWhenUsed/>
    <w:rsid w:val="0062096F"/>
    <w:pPr>
      <w:framePr w:w="7920" w:h="1980" w:hRule="exact" w:hSpace="180" w:wrap="auto" w:hAnchor="page" w:xAlign="center" w:yAlign="bottom"/>
      <w:spacing w:after="0" w:line="240" w:lineRule="auto"/>
      <w:ind w:left="2880"/>
    </w:pPr>
    <w:rPr>
      <w:rFonts w:ascii="Calibri" w:eastAsiaTheme="majorEastAsia" w:hAnsi="Calibri" w:cstheme="maj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140</TotalTime>
  <Pages>1</Pages>
  <Words>0</Words>
  <Characters>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Neil</dc:creator>
  <cp:keywords/>
  <dc:description/>
  <cp:lastModifiedBy>John Neil</cp:lastModifiedBy>
  <cp:revision>11</cp:revision>
  <dcterms:created xsi:type="dcterms:W3CDTF">2018-05-07T15:06:00Z</dcterms:created>
  <dcterms:modified xsi:type="dcterms:W3CDTF">2018-06-12T14:28:00Z</dcterms:modified>
</cp:coreProperties>
</file>