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44" w:rsidRPr="00362CE3" w:rsidRDefault="00904E44" w:rsidP="00904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MINUTES</w:t>
      </w:r>
    </w:p>
    <w:p w:rsidR="00904E44" w:rsidRPr="00362CE3" w:rsidRDefault="00904E44" w:rsidP="00904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904E44" w:rsidRPr="00362CE3" w:rsidRDefault="00904E44" w:rsidP="00904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ROTARY CLUB OF FIG GARDEN FOUNDATION – BOARD OF DIRECTORS</w:t>
      </w:r>
    </w:p>
    <w:p w:rsidR="00904E44" w:rsidRPr="00362CE3" w:rsidRDefault="00904E44" w:rsidP="00904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904E44" w:rsidRPr="00362CE3" w:rsidRDefault="00904E44" w:rsidP="00904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REG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ULAR MEETING – September 26, 2012</w:t>
      </w:r>
    </w:p>
    <w:p w:rsidR="00904E44" w:rsidRPr="00362CE3" w:rsidRDefault="00904E44" w:rsidP="00904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PRESENT</w:t>
      </w: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Officers</w:t>
      </w:r>
    </w:p>
    <w:p w:rsidR="00904E44" w:rsidRPr="00362CE3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President – Stacy Rianda</w:t>
      </w:r>
    </w:p>
    <w:p w:rsidR="00904E44" w:rsidRPr="00362CE3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Secretary – Denver Butler</w:t>
      </w:r>
    </w:p>
    <w:p w:rsidR="00904E44" w:rsidRPr="00362CE3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FGR Foundation Treas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urer – Fausto Hinojosa</w:t>
      </w:r>
    </w:p>
    <w:p w:rsidR="00904E44" w:rsidRPr="00362CE3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Directors at Large</w:t>
      </w:r>
    </w:p>
    <w:p w:rsidR="00904E44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Club Service 1st Year – Bryan Souza</w:t>
      </w:r>
    </w:p>
    <w:p w:rsidR="00904E44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Club Service 2nd Year – Mary Horst</w:t>
      </w:r>
    </w:p>
    <w:p w:rsidR="00904E44" w:rsidRPr="00AB7437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Service 1</w:t>
      </w:r>
      <w:r w:rsidRPr="009D3B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 – Mike Andritch</w:t>
      </w:r>
    </w:p>
    <w:p w:rsidR="00904E44" w:rsidRPr="00AB7437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Service 2nd</w:t>
      </w:r>
      <w:r w:rsidRPr="00AB7437">
        <w:rPr>
          <w:rFonts w:ascii="Times New Roman" w:eastAsia="Times New Roman" w:hAnsi="Times New Roman" w:cs="Times New Roman"/>
          <w:sz w:val="24"/>
          <w:szCs w:val="24"/>
        </w:rPr>
        <w:t xml:space="preserve"> Year – Jeff Oliver</w:t>
      </w:r>
    </w:p>
    <w:p w:rsidR="00904E44" w:rsidRPr="00AB7437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Service 1st Year – Tripp Pound</w:t>
      </w:r>
    </w:p>
    <w:p w:rsidR="00904E44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Service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AB7437">
        <w:rPr>
          <w:rFonts w:ascii="Times New Roman" w:eastAsia="Times New Roman" w:hAnsi="Times New Roman" w:cs="Times New Roman"/>
          <w:sz w:val="24"/>
          <w:szCs w:val="24"/>
        </w:rPr>
        <w:t xml:space="preserve"> Year – Ron Fletcher</w:t>
      </w:r>
    </w:p>
    <w:p w:rsidR="00904E44" w:rsidRPr="00AB7437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Vocational Service 1st Year – Bob Miller</w:t>
      </w:r>
    </w:p>
    <w:p w:rsidR="00904E44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Vocational Service 2nd</w:t>
      </w:r>
      <w:r w:rsidRPr="00AB7437">
        <w:rPr>
          <w:rFonts w:ascii="Times New Roman" w:eastAsia="Times New Roman" w:hAnsi="Times New Roman" w:cs="Times New Roman"/>
          <w:sz w:val="24"/>
          <w:szCs w:val="24"/>
        </w:rPr>
        <w:t xml:space="preserve"> Year – Bob Abrams</w:t>
      </w:r>
    </w:p>
    <w:p w:rsidR="00904E44" w:rsidRPr="00AB7437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Elect – Rich Sakai</w:t>
      </w:r>
    </w:p>
    <w:p w:rsidR="00904E44" w:rsidRPr="00362CE3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ABSENT</w:t>
      </w:r>
    </w:p>
    <w:p w:rsidR="00904E44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FGR Foundation Chair – Tom Ogden</w:t>
      </w:r>
    </w:p>
    <w:p w:rsidR="00904E44" w:rsidRPr="00AB7437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B7437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ast President – Darryl Booth</w:t>
      </w:r>
    </w:p>
    <w:p w:rsidR="00904E44" w:rsidRPr="00362CE3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Others Present</w:t>
      </w:r>
    </w:p>
    <w:p w:rsidR="00904E44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Tom Howard</w:t>
      </w:r>
    </w:p>
    <w:p w:rsidR="00904E44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Brad Majors</w:t>
      </w:r>
    </w:p>
    <w:p w:rsidR="00904E44" w:rsidRPr="00362CE3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The mee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ting was called to order at 7:00 AM by President Stacy Rianda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, concurrent with the FGR Board Meeting, in the Boardroom of the Stoughton Davidson Accountancy Corporation at 2520 W. Shaw Lane, Suite 101, Fresno, CA, 93711.</w:t>
      </w: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Foundation Chair Report</w:t>
      </w: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Foundation Chair Tom Ogden was absent, so there was no repor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t.</w:t>
      </w:r>
    </w:p>
    <w:p w:rsidR="00904E44" w:rsidRPr="00362CE3" w:rsidRDefault="00904E44" w:rsidP="00904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Foundation Treasurer Report</w:t>
      </w: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Foundation Treasure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r Fausto Hinojosa presented copies of the Foundation Balance Sheet, which showed current assets of $50,219.84, and a current balance in the Permanent Fund of $374,954.06, for a total of $425,669.63, reflecting a gain of $4,805.32 for last month.   He also discussed the on-gong account receivable of $495.73, which has been carried forward for several years due to a lost receipt.  FGR Treasurer Bristol suggested that since the item was something that should have been funded by the club as a Community Service Project, he will write a check to the Foundation to clear the receivable from the Foundation receivables.</w:t>
      </w: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Committee Reports</w:t>
      </w: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There were no other Committee Reports for the Foundation meeting.</w:t>
      </w: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Old Business</w:t>
      </w: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No old business.</w:t>
      </w: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New Business</w:t>
      </w:r>
    </w:p>
    <w:p w:rsidR="00904E44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No new business.</w:t>
      </w: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Adjournment</w:t>
      </w:r>
    </w:p>
    <w:p w:rsidR="00904E44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he meeting was adjourned at 8:03 AM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904E44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The next meeting will be on October 24, 2012</w:t>
      </w: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Respectfully submitted by Denver Butler, Secretary</w:t>
      </w: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Pr="00362CE3" w:rsidRDefault="00904E44" w:rsidP="0090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4E44" w:rsidRDefault="00904E44" w:rsidP="00904E44"/>
    <w:p w:rsidR="00904E44" w:rsidRDefault="00904E44" w:rsidP="00904E44"/>
    <w:p w:rsidR="006D221F" w:rsidRDefault="006D221F">
      <w:bookmarkStart w:id="0" w:name="_GoBack"/>
      <w:bookmarkEnd w:id="0"/>
    </w:p>
    <w:sectPr w:rsidR="006D221F" w:rsidSect="00AD50A6">
      <w:footerReference w:type="default" r:id="rId5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E5" w:rsidRDefault="00904E44">
    <w:pPr>
      <w:pStyle w:val="Footer1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FGR Foundation Boa</w:t>
    </w:r>
    <w:r>
      <w:rPr>
        <w:rFonts w:asciiTheme="majorHAnsi" w:hAnsiTheme="majorHAnsi"/>
      </w:rPr>
      <w:t>rd Mee</w:t>
    </w:r>
    <w:r>
      <w:rPr>
        <w:rFonts w:asciiTheme="majorHAnsi" w:hAnsiTheme="majorHAnsi"/>
      </w:rPr>
      <w:t xml:space="preserve">ting Minutes – </w:t>
    </w:r>
    <w:r>
      <w:rPr>
        <w:rFonts w:asciiTheme="majorHAnsi" w:hAnsiTheme="majorHAnsi"/>
      </w:rPr>
      <w:t>September 26</w:t>
    </w:r>
    <w:r>
      <w:rPr>
        <w:rFonts w:asciiTheme="majorHAnsi" w:hAnsiTheme="majorHAnsi"/>
      </w:rPr>
      <w:t>, 2012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904E44">
      <w:rPr>
        <w:rFonts w:asciiTheme="majorHAnsi" w:hAnsiTheme="majorHAnsi"/>
        <w:noProof/>
      </w:rPr>
      <w:t>2</w:t>
    </w:r>
    <w:r>
      <w:fldChar w:fldCharType="end"/>
    </w:r>
    <w:r>
      <w:t xml:space="preserve"> of 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44"/>
    <w:rsid w:val="006D221F"/>
    <w:rsid w:val="0090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904E4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1"/>
    <w:uiPriority w:val="99"/>
    <w:rsid w:val="00904E44"/>
    <w:rPr>
      <w:sz w:val="24"/>
      <w:szCs w:val="24"/>
    </w:rPr>
  </w:style>
  <w:style w:type="paragraph" w:styleId="Footer">
    <w:name w:val="footer"/>
    <w:basedOn w:val="Normal"/>
    <w:link w:val="FooterChar1"/>
    <w:uiPriority w:val="99"/>
    <w:semiHidden/>
    <w:unhideWhenUsed/>
    <w:rsid w:val="0090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04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904E4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1"/>
    <w:uiPriority w:val="99"/>
    <w:rsid w:val="00904E44"/>
    <w:rPr>
      <w:sz w:val="24"/>
      <w:szCs w:val="24"/>
    </w:rPr>
  </w:style>
  <w:style w:type="paragraph" w:styleId="Footer">
    <w:name w:val="footer"/>
    <w:basedOn w:val="Normal"/>
    <w:link w:val="FooterChar1"/>
    <w:uiPriority w:val="99"/>
    <w:semiHidden/>
    <w:unhideWhenUsed/>
    <w:rsid w:val="0090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04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Denver</dc:creator>
  <cp:lastModifiedBy>Denver</cp:lastModifiedBy>
  <cp:revision>1</cp:revision>
  <dcterms:created xsi:type="dcterms:W3CDTF">2012-09-27T03:20:00Z</dcterms:created>
  <dcterms:modified xsi:type="dcterms:W3CDTF">2012-09-27T03:21:00Z</dcterms:modified>
</cp:coreProperties>
</file>