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0CD" w:rsidRDefault="00317F5C" w:rsidP="00E160CD">
      <w:pPr>
        <w:jc w:val="both"/>
        <w:rPr>
          <w:rFonts w:ascii="Times New Roman" w:hAnsi="Times New Roman" w:cs="Times New Roman"/>
          <w:b/>
          <w:sz w:val="26"/>
          <w:szCs w:val="26"/>
          <w:lang w:val="en-GB"/>
        </w:rPr>
      </w:pPr>
      <w:r>
        <w:rPr>
          <w:noProof/>
          <w:sz w:val="20"/>
          <w:lang w:val="en-CA" w:eastAsia="en-CA"/>
        </w:rPr>
        <w:drawing>
          <wp:anchor distT="0" distB="0" distL="114300" distR="114300" simplePos="0" relativeHeight="251659264" behindDoc="1" locked="0" layoutInCell="1" allowOverlap="1" wp14:anchorId="140CA14C" wp14:editId="43949BA7">
            <wp:simplePos x="0" y="0"/>
            <wp:positionH relativeFrom="column">
              <wp:posOffset>2057400</wp:posOffset>
            </wp:positionH>
            <wp:positionV relativeFrom="page">
              <wp:posOffset>552450</wp:posOffset>
            </wp:positionV>
            <wp:extent cx="1647825" cy="1609725"/>
            <wp:effectExtent l="0" t="0" r="9525" b="9525"/>
            <wp:wrapNone/>
            <wp:docPr id="36" name="Picture 36" descr="JHA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HA logo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78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60CD" w:rsidRDefault="00E160CD" w:rsidP="00E160CD">
      <w:pPr>
        <w:jc w:val="both"/>
        <w:rPr>
          <w:rFonts w:ascii="Times New Roman" w:hAnsi="Times New Roman" w:cs="Times New Roman"/>
          <w:b/>
          <w:sz w:val="26"/>
          <w:szCs w:val="26"/>
          <w:lang w:val="en-GB"/>
        </w:rPr>
      </w:pPr>
    </w:p>
    <w:p w:rsidR="00E160CD" w:rsidRDefault="00E160CD" w:rsidP="00E160CD">
      <w:pPr>
        <w:jc w:val="both"/>
        <w:rPr>
          <w:rFonts w:ascii="Times New Roman" w:hAnsi="Times New Roman" w:cs="Times New Roman"/>
          <w:b/>
          <w:sz w:val="26"/>
          <w:szCs w:val="26"/>
          <w:lang w:val="en-GB"/>
        </w:rPr>
      </w:pPr>
    </w:p>
    <w:p w:rsidR="00E160CD" w:rsidRPr="00732686" w:rsidRDefault="00E160CD" w:rsidP="00E160CD">
      <w:pPr>
        <w:jc w:val="both"/>
        <w:rPr>
          <w:rFonts w:ascii="Times New Roman" w:hAnsi="Times New Roman" w:cs="Times New Roman"/>
          <w:b/>
          <w:sz w:val="56"/>
          <w:szCs w:val="26"/>
          <w:lang w:val="en-GB"/>
        </w:rPr>
      </w:pPr>
    </w:p>
    <w:p w:rsidR="001551DC" w:rsidRDefault="001551DC" w:rsidP="008517B3">
      <w:pPr>
        <w:shd w:val="clear" w:color="auto" w:fill="A8D08D" w:themeFill="accent6" w:themeFillTint="99"/>
        <w:tabs>
          <w:tab w:val="left" w:pos="1320"/>
        </w:tabs>
        <w:jc w:val="center"/>
        <w:rPr>
          <w:rFonts w:ascii="Times New Roman" w:hAnsi="Times New Roman" w:cs="Times New Roman"/>
          <w:b/>
          <w:sz w:val="72"/>
          <w:szCs w:val="66"/>
          <w:lang w:val="en-GB"/>
        </w:rPr>
      </w:pPr>
    </w:p>
    <w:p w:rsidR="000809FA" w:rsidRDefault="00E160CD" w:rsidP="008517B3">
      <w:pPr>
        <w:shd w:val="clear" w:color="auto" w:fill="A8D08D" w:themeFill="accent6" w:themeFillTint="99"/>
        <w:tabs>
          <w:tab w:val="left" w:pos="1320"/>
        </w:tabs>
        <w:jc w:val="center"/>
        <w:rPr>
          <w:rFonts w:ascii="Times New Roman" w:hAnsi="Times New Roman" w:cs="Times New Roman"/>
          <w:b/>
          <w:sz w:val="96"/>
          <w:szCs w:val="26"/>
          <w:lang w:val="en-GB"/>
        </w:rPr>
      </w:pPr>
      <w:r w:rsidRPr="001551DC">
        <w:rPr>
          <w:rFonts w:ascii="Times New Roman" w:hAnsi="Times New Roman" w:cs="Times New Roman"/>
          <w:b/>
          <w:sz w:val="96"/>
          <w:szCs w:val="26"/>
          <w:lang w:val="en-GB"/>
        </w:rPr>
        <w:t>CONCEPT NOTE</w:t>
      </w:r>
      <w:r w:rsidR="00B50E90" w:rsidRPr="000809FA">
        <w:rPr>
          <w:rFonts w:ascii="Times New Roman" w:hAnsi="Times New Roman" w:cs="Times New Roman"/>
          <w:b/>
          <w:sz w:val="96"/>
          <w:szCs w:val="26"/>
          <w:lang w:val="en-GB"/>
        </w:rPr>
        <w:t xml:space="preserve"> </w:t>
      </w:r>
    </w:p>
    <w:p w:rsidR="001551DC" w:rsidRDefault="003808C1" w:rsidP="008517B3">
      <w:pPr>
        <w:shd w:val="clear" w:color="auto" w:fill="A8D08D" w:themeFill="accent6" w:themeFillTint="99"/>
        <w:tabs>
          <w:tab w:val="left" w:pos="1320"/>
        </w:tabs>
        <w:jc w:val="center"/>
        <w:rPr>
          <w:rFonts w:ascii="Times New Roman" w:hAnsi="Times New Roman" w:cs="Times New Roman"/>
          <w:b/>
          <w:sz w:val="96"/>
          <w:szCs w:val="26"/>
          <w:lang w:val="en-GB"/>
        </w:rPr>
      </w:pPr>
      <w:r>
        <w:rPr>
          <w:rFonts w:ascii="Times New Roman" w:hAnsi="Times New Roman" w:cs="Times New Roman"/>
          <w:b/>
          <w:sz w:val="96"/>
          <w:szCs w:val="26"/>
          <w:lang w:val="en-GB"/>
        </w:rPr>
        <w:t xml:space="preserve">OF </w:t>
      </w:r>
    </w:p>
    <w:p w:rsidR="001551DC" w:rsidRDefault="001551DC" w:rsidP="008517B3">
      <w:pPr>
        <w:shd w:val="clear" w:color="auto" w:fill="A8D08D" w:themeFill="accent6" w:themeFillTint="99"/>
        <w:tabs>
          <w:tab w:val="left" w:pos="1320"/>
        </w:tabs>
        <w:jc w:val="center"/>
        <w:rPr>
          <w:rFonts w:ascii="Times New Roman" w:hAnsi="Times New Roman" w:cs="Times New Roman"/>
          <w:b/>
          <w:sz w:val="96"/>
          <w:szCs w:val="26"/>
          <w:lang w:val="en-GB"/>
        </w:rPr>
      </w:pPr>
    </w:p>
    <w:p w:rsidR="001551DC" w:rsidRPr="00A531D9" w:rsidRDefault="003808C1" w:rsidP="008517B3">
      <w:pPr>
        <w:shd w:val="clear" w:color="auto" w:fill="A8D08D" w:themeFill="accent6" w:themeFillTint="99"/>
        <w:tabs>
          <w:tab w:val="left" w:pos="1320"/>
        </w:tabs>
        <w:jc w:val="center"/>
        <w:rPr>
          <w:rFonts w:ascii="Times New Roman" w:hAnsi="Times New Roman" w:cs="Times New Roman"/>
          <w:b/>
          <w:sz w:val="72"/>
          <w:szCs w:val="26"/>
          <w:lang w:val="en-GB"/>
        </w:rPr>
      </w:pPr>
      <w:r w:rsidRPr="00A531D9">
        <w:rPr>
          <w:rFonts w:ascii="Times New Roman" w:hAnsi="Times New Roman" w:cs="Times New Roman"/>
          <w:b/>
          <w:sz w:val="72"/>
          <w:szCs w:val="26"/>
          <w:lang w:val="en-GB"/>
        </w:rPr>
        <w:t xml:space="preserve">ECD HEALTH CARE </w:t>
      </w:r>
      <w:r w:rsidR="001551DC" w:rsidRPr="00A531D9">
        <w:rPr>
          <w:rFonts w:ascii="Times New Roman" w:hAnsi="Times New Roman" w:cs="Times New Roman"/>
          <w:b/>
          <w:sz w:val="72"/>
          <w:szCs w:val="26"/>
          <w:lang w:val="en-GB"/>
        </w:rPr>
        <w:t>CLINIC</w:t>
      </w:r>
    </w:p>
    <w:p w:rsidR="001551DC" w:rsidRDefault="001551DC" w:rsidP="008517B3">
      <w:pPr>
        <w:shd w:val="clear" w:color="auto" w:fill="A8D08D" w:themeFill="accent6" w:themeFillTint="99"/>
        <w:tabs>
          <w:tab w:val="left" w:pos="1320"/>
        </w:tabs>
        <w:jc w:val="center"/>
        <w:rPr>
          <w:rFonts w:ascii="Times New Roman" w:hAnsi="Times New Roman" w:cs="Times New Roman"/>
          <w:b/>
          <w:sz w:val="96"/>
          <w:szCs w:val="26"/>
          <w:lang w:val="en-GB"/>
        </w:rPr>
      </w:pPr>
    </w:p>
    <w:p w:rsidR="00A531D9" w:rsidRDefault="00A531D9" w:rsidP="008517B3">
      <w:pPr>
        <w:shd w:val="clear" w:color="auto" w:fill="A8D08D" w:themeFill="accent6" w:themeFillTint="99"/>
        <w:tabs>
          <w:tab w:val="left" w:pos="1320"/>
        </w:tabs>
        <w:jc w:val="center"/>
        <w:rPr>
          <w:rFonts w:ascii="Times New Roman" w:hAnsi="Times New Roman" w:cs="Times New Roman"/>
          <w:b/>
          <w:sz w:val="96"/>
          <w:szCs w:val="26"/>
          <w:lang w:val="en-GB"/>
        </w:rPr>
      </w:pPr>
    </w:p>
    <w:p w:rsidR="00F20020" w:rsidRDefault="00F20020" w:rsidP="008517B3">
      <w:pPr>
        <w:shd w:val="clear" w:color="auto" w:fill="A8D08D" w:themeFill="accent6" w:themeFillTint="99"/>
        <w:tabs>
          <w:tab w:val="left" w:pos="1320"/>
        </w:tabs>
        <w:jc w:val="center"/>
        <w:rPr>
          <w:rFonts w:ascii="Times New Roman" w:hAnsi="Times New Roman" w:cs="Times New Roman"/>
          <w:b/>
          <w:sz w:val="52"/>
          <w:szCs w:val="66"/>
          <w:lang w:val="en-GB"/>
        </w:rPr>
      </w:pPr>
    </w:p>
    <w:p w:rsidR="00A531D9" w:rsidRDefault="00A531D9" w:rsidP="008517B3">
      <w:pPr>
        <w:shd w:val="clear" w:color="auto" w:fill="A8D08D" w:themeFill="accent6" w:themeFillTint="99"/>
        <w:tabs>
          <w:tab w:val="left" w:pos="1320"/>
        </w:tabs>
        <w:jc w:val="center"/>
        <w:rPr>
          <w:rFonts w:ascii="Times New Roman" w:hAnsi="Times New Roman" w:cs="Times New Roman"/>
          <w:b/>
          <w:sz w:val="52"/>
          <w:szCs w:val="66"/>
          <w:lang w:val="en-GB"/>
        </w:rPr>
      </w:pPr>
    </w:p>
    <w:p w:rsidR="00E160CD" w:rsidRPr="00A531D9" w:rsidRDefault="00317F5C" w:rsidP="00A531D9">
      <w:pPr>
        <w:pStyle w:val="NoSpacing"/>
        <w:shd w:val="clear" w:color="auto" w:fill="A8D08D" w:themeFill="accent6" w:themeFillTint="99"/>
        <w:rPr>
          <w:b/>
          <w:sz w:val="28"/>
          <w:lang w:val="en-GB"/>
        </w:rPr>
      </w:pPr>
      <w:r w:rsidRPr="00A531D9">
        <w:rPr>
          <w:b/>
          <w:sz w:val="28"/>
          <w:lang w:val="en-GB"/>
        </w:rPr>
        <w:lastRenderedPageBreak/>
        <w:t xml:space="preserve">1. </w:t>
      </w:r>
      <w:r w:rsidR="00553DD3" w:rsidRPr="00A531D9">
        <w:rPr>
          <w:b/>
          <w:sz w:val="28"/>
          <w:lang w:val="en-GB"/>
        </w:rPr>
        <w:t>Executive Summary</w:t>
      </w:r>
      <w:r w:rsidRPr="00A531D9">
        <w:rPr>
          <w:b/>
          <w:sz w:val="28"/>
          <w:lang w:val="en-GB"/>
        </w:rPr>
        <w:t>.</w:t>
      </w:r>
    </w:p>
    <w:p w:rsidR="00317F5C" w:rsidRPr="001A2F96" w:rsidRDefault="00317F5C" w:rsidP="00553DD3">
      <w:pPr>
        <w:pStyle w:val="BodyText"/>
        <w:spacing w:before="92" w:line="237" w:lineRule="auto"/>
        <w:ind w:right="110"/>
        <w:jc w:val="both"/>
        <w:rPr>
          <w:rFonts w:ascii="Arial Unicode MS" w:eastAsia="Arial Unicode MS" w:hAnsi="Arial Unicode MS" w:cs="Arial Unicode MS"/>
          <w:spacing w:val="1"/>
        </w:rPr>
      </w:pPr>
      <w:r w:rsidRPr="00982136">
        <w:rPr>
          <w:rFonts w:ascii="Arial Unicode MS" w:eastAsia="Arial Unicode MS" w:hAnsi="Arial Unicode MS" w:cs="Arial Unicode MS"/>
        </w:rPr>
        <w:t>Journey House Africa (JHA) is a Community Based Organization, Non-Profit and</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Non-Governmental initiated in October 2017 to help spearhead community driven development initiatives and</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enable needy community groups participate in integrated activities to achieve quality livelihood and be self-</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sustainable.</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JHA</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delivers</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its</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activities</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through</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the</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power</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and</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spirit</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of</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volunteerism</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approach</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to</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build</w:t>
      </w:r>
      <w:r w:rsidRPr="00982136">
        <w:rPr>
          <w:rFonts w:ascii="Arial Unicode MS" w:eastAsia="Arial Unicode MS" w:hAnsi="Arial Unicode MS" w:cs="Arial Unicode MS"/>
          <w:spacing w:val="-57"/>
        </w:rPr>
        <w:t xml:space="preserve">                   </w:t>
      </w:r>
      <w:r w:rsidRPr="00982136">
        <w:rPr>
          <w:rFonts w:ascii="Arial Unicode MS" w:eastAsia="Arial Unicode MS" w:hAnsi="Arial Unicode MS" w:cs="Arial Unicode MS"/>
        </w:rPr>
        <w:t>sustainable communities/ intercultural exchange and thriving villages in our country. Our main purpose is</w:t>
      </w:r>
      <w:r w:rsidRPr="00982136">
        <w:rPr>
          <w:rFonts w:ascii="Arial Unicode MS" w:eastAsia="Arial Unicode MS" w:hAnsi="Arial Unicode MS" w:cs="Arial Unicode MS"/>
          <w:spacing w:val="1"/>
        </w:rPr>
        <w:t xml:space="preserve"> </w:t>
      </w:r>
      <w:r w:rsidR="003808C1">
        <w:rPr>
          <w:rFonts w:ascii="Arial Unicode MS" w:eastAsia="Arial Unicode MS" w:hAnsi="Arial Unicode MS" w:cs="Arial Unicode MS"/>
          <w:spacing w:val="1"/>
        </w:rPr>
        <w:t xml:space="preserve">to provide early Childhood Development programs, Education, </w:t>
      </w:r>
      <w:r w:rsidRPr="00982136">
        <w:rPr>
          <w:rFonts w:ascii="Arial Unicode MS" w:eastAsia="Arial Unicode MS" w:hAnsi="Arial Unicode MS" w:cs="Arial Unicode MS"/>
        </w:rPr>
        <w:t>promote</w:t>
      </w:r>
      <w:r w:rsidRPr="00982136">
        <w:rPr>
          <w:rFonts w:ascii="Arial Unicode MS" w:eastAsia="Arial Unicode MS" w:hAnsi="Arial Unicode MS" w:cs="Arial Unicode MS"/>
          <w:spacing w:val="1"/>
        </w:rPr>
        <w:t xml:space="preserve"> women/girls and </w:t>
      </w:r>
      <w:r w:rsidRPr="00982136">
        <w:rPr>
          <w:rFonts w:ascii="Arial Unicode MS" w:eastAsia="Arial Unicode MS" w:hAnsi="Arial Unicode MS" w:cs="Arial Unicode MS"/>
        </w:rPr>
        <w:t>youth</w:t>
      </w:r>
      <w:r w:rsidRPr="00982136">
        <w:rPr>
          <w:rFonts w:ascii="Arial Unicode MS" w:eastAsia="Arial Unicode MS" w:hAnsi="Arial Unicode MS" w:cs="Arial Unicode MS"/>
          <w:spacing w:val="1"/>
        </w:rPr>
        <w:t xml:space="preserve"> self-</w:t>
      </w:r>
      <w:r w:rsidRPr="00982136">
        <w:rPr>
          <w:rFonts w:ascii="Arial Unicode MS" w:eastAsia="Arial Unicode MS" w:hAnsi="Arial Unicode MS" w:cs="Arial Unicode MS"/>
        </w:rPr>
        <w:t>employment</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and</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resilience through</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voluntary work-camps, short and long term volunteering youth mobility, social inclusion, sports and physical</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activities, community development, promotion of peace among our diverse communities, understanding and</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unity</w:t>
      </w:r>
      <w:r w:rsidRPr="00982136">
        <w:rPr>
          <w:rFonts w:ascii="Arial Unicode MS" w:eastAsia="Arial Unicode MS" w:hAnsi="Arial Unicode MS" w:cs="Arial Unicode MS"/>
          <w:spacing w:val="-8"/>
        </w:rPr>
        <w:t xml:space="preserve"> </w:t>
      </w:r>
      <w:r w:rsidRPr="00982136">
        <w:rPr>
          <w:rFonts w:ascii="Arial Unicode MS" w:eastAsia="Arial Unicode MS" w:hAnsi="Arial Unicode MS" w:cs="Arial Unicode MS"/>
        </w:rPr>
        <w:t>of purpose.</w:t>
      </w:r>
    </w:p>
    <w:p w:rsidR="00317F5C" w:rsidRPr="00982136" w:rsidRDefault="00317F5C" w:rsidP="00317F5C">
      <w:pPr>
        <w:pStyle w:val="BodyText"/>
        <w:spacing w:before="3"/>
        <w:rPr>
          <w:rFonts w:ascii="Arial Unicode MS" w:eastAsia="Arial Unicode MS" w:hAnsi="Arial Unicode MS" w:cs="Arial Unicode MS"/>
        </w:rPr>
      </w:pPr>
      <w:r w:rsidRPr="00982136">
        <w:rPr>
          <w:rFonts w:ascii="Arial Unicode MS" w:eastAsia="Arial Unicode MS" w:hAnsi="Arial Unicode MS" w:cs="Arial Unicode MS"/>
        </w:rPr>
        <w:t xml:space="preserve">    </w:t>
      </w:r>
    </w:p>
    <w:p w:rsidR="005A32E8" w:rsidRDefault="00317F5C" w:rsidP="00553DD3">
      <w:pPr>
        <w:pStyle w:val="BodyText"/>
        <w:spacing w:line="237" w:lineRule="auto"/>
        <w:ind w:right="114"/>
        <w:jc w:val="both"/>
        <w:rPr>
          <w:rFonts w:ascii="Arial Unicode MS" w:eastAsia="Arial Unicode MS" w:hAnsi="Arial Unicode MS" w:cs="Arial Unicode MS"/>
        </w:rPr>
      </w:pPr>
      <w:r w:rsidRPr="00982136">
        <w:rPr>
          <w:rFonts w:ascii="Arial Unicode MS" w:eastAsia="Arial Unicode MS" w:hAnsi="Arial Unicode MS" w:cs="Arial Unicode MS"/>
        </w:rPr>
        <w:t>JHA</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provides</w:t>
      </w:r>
      <w:r w:rsidRPr="00982136">
        <w:rPr>
          <w:rFonts w:ascii="Arial Unicode MS" w:eastAsia="Arial Unicode MS" w:hAnsi="Arial Unicode MS" w:cs="Arial Unicode MS"/>
          <w:spacing w:val="1"/>
        </w:rPr>
        <w:t xml:space="preserve"> </w:t>
      </w:r>
      <w:r w:rsidR="003808C1">
        <w:rPr>
          <w:rFonts w:ascii="Arial Unicode MS" w:eastAsia="Arial Unicode MS" w:hAnsi="Arial Unicode MS" w:cs="Arial Unicode MS"/>
          <w:spacing w:val="1"/>
        </w:rPr>
        <w:t xml:space="preserve">also </w:t>
      </w:r>
      <w:r w:rsidRPr="00982136">
        <w:rPr>
          <w:rFonts w:ascii="Arial Unicode MS" w:eastAsia="Arial Unicode MS" w:hAnsi="Arial Unicode MS" w:cs="Arial Unicode MS"/>
        </w:rPr>
        <w:t>services</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in</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entrepreneurship</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and</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development,</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information</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technology</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trainings</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and</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empowerment (ICT) a program known as Gashora Digital, ECD program, health and education in HIV &amp; AIDS</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management</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and</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awareness,</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Rehabilitation</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of</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street</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children,</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supporting orphans and vulnerable children, deployment of both local and international volunteers to various</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community</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projects,</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community</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entrepreneurship/community</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microfinance</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trainings</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and</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monitoring</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(Community Savings and loaning) , Capacity Building sessions to</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youth groups,</w:t>
      </w:r>
      <w:r w:rsidRPr="00982136">
        <w:rPr>
          <w:rFonts w:ascii="Arial Unicode MS" w:eastAsia="Arial Unicode MS" w:hAnsi="Arial Unicode MS" w:cs="Arial Unicode MS"/>
          <w:spacing w:val="60"/>
        </w:rPr>
        <w:t xml:space="preserve"> </w:t>
      </w:r>
      <w:r w:rsidRPr="00982136">
        <w:rPr>
          <w:rFonts w:ascii="Arial Unicode MS" w:eastAsia="Arial Unicode MS" w:hAnsi="Arial Unicode MS" w:cs="Arial Unicode MS"/>
        </w:rPr>
        <w:t>vocational schools, primary</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and secondary schools, organic farming and agricultural activities, Eco-Tourism, Environmental education and</w:t>
      </w:r>
      <w:r w:rsidRPr="00982136">
        <w:rPr>
          <w:rFonts w:ascii="Arial Unicode MS" w:eastAsia="Arial Unicode MS" w:hAnsi="Arial Unicode MS" w:cs="Arial Unicode MS"/>
          <w:spacing w:val="1"/>
        </w:rPr>
        <w:t xml:space="preserve"> </w:t>
      </w:r>
      <w:r w:rsidRPr="00982136">
        <w:rPr>
          <w:rFonts w:ascii="Arial Unicode MS" w:eastAsia="Arial Unicode MS" w:hAnsi="Arial Unicode MS" w:cs="Arial Unicode MS"/>
        </w:rPr>
        <w:t>Management.</w:t>
      </w:r>
    </w:p>
    <w:p w:rsidR="005C3C29" w:rsidRPr="00982136" w:rsidRDefault="005A32E8" w:rsidP="005A32E8">
      <w:pPr>
        <w:pStyle w:val="BodyText"/>
        <w:spacing w:line="237" w:lineRule="auto"/>
        <w:ind w:right="114"/>
        <w:jc w:val="both"/>
        <w:rPr>
          <w:rFonts w:ascii="Arial Unicode MS" w:eastAsia="Arial Unicode MS" w:hAnsi="Arial Unicode MS" w:cs="Arial Unicode MS"/>
          <w:b/>
        </w:rPr>
      </w:pPr>
      <w:r w:rsidRPr="00982136">
        <w:rPr>
          <w:rFonts w:ascii="Arial Unicode MS" w:eastAsia="Arial Unicode MS" w:hAnsi="Arial Unicode MS" w:cs="Arial Unicode MS"/>
          <w:b/>
          <w:lang w:val="en-GB"/>
        </w:rPr>
        <w:t xml:space="preserve">The </w:t>
      </w:r>
      <w:r w:rsidR="003808C1">
        <w:rPr>
          <w:rFonts w:ascii="Arial Unicode MS" w:eastAsia="Arial Unicode MS" w:hAnsi="Arial Unicode MS" w:cs="Arial Unicode MS"/>
          <w:b/>
          <w:lang w:val="en-GB"/>
        </w:rPr>
        <w:t xml:space="preserve">project </w:t>
      </w:r>
      <w:r w:rsidRPr="00982136">
        <w:rPr>
          <w:rFonts w:ascii="Arial Unicode MS" w:eastAsia="Arial Unicode MS" w:hAnsi="Arial Unicode MS" w:cs="Arial Unicode MS"/>
          <w:b/>
          <w:lang w:val="en-GB"/>
        </w:rPr>
        <w:t>main objective</w:t>
      </w:r>
      <w:r w:rsidR="00D76C93" w:rsidRPr="00982136">
        <w:rPr>
          <w:rFonts w:ascii="Arial Unicode MS" w:eastAsia="Arial Unicode MS" w:hAnsi="Arial Unicode MS" w:cs="Arial Unicode MS"/>
          <w:b/>
          <w:lang w:val="en-GB"/>
        </w:rPr>
        <w:t>s</w:t>
      </w:r>
      <w:r w:rsidR="003808C1">
        <w:rPr>
          <w:rFonts w:ascii="Arial Unicode MS" w:eastAsia="Arial Unicode MS" w:hAnsi="Arial Unicode MS" w:cs="Arial Unicode MS"/>
          <w:b/>
          <w:lang w:val="en-GB"/>
        </w:rPr>
        <w:t>.</w:t>
      </w:r>
    </w:p>
    <w:p w:rsidR="005A32E8" w:rsidRPr="00982136" w:rsidRDefault="005A32E8" w:rsidP="00B040C1">
      <w:pPr>
        <w:pStyle w:val="BodyText"/>
        <w:numPr>
          <w:ilvl w:val="0"/>
          <w:numId w:val="9"/>
        </w:numPr>
        <w:spacing w:line="237" w:lineRule="auto"/>
        <w:ind w:right="114"/>
        <w:jc w:val="both"/>
        <w:rPr>
          <w:rFonts w:ascii="Arial Unicode MS" w:eastAsia="Arial Unicode MS" w:hAnsi="Arial Unicode MS" w:cs="Arial Unicode MS"/>
        </w:rPr>
      </w:pPr>
      <w:r w:rsidRPr="00982136">
        <w:rPr>
          <w:rFonts w:ascii="Arial Unicode MS" w:eastAsia="Arial Unicode MS" w:hAnsi="Arial Unicode MS" w:cs="Arial Unicode MS"/>
        </w:rPr>
        <w:t>To provide the medical</w:t>
      </w:r>
      <w:r w:rsidR="005C3C29" w:rsidRPr="00982136">
        <w:rPr>
          <w:rFonts w:ascii="Arial Unicode MS" w:eastAsia="Arial Unicode MS" w:hAnsi="Arial Unicode MS" w:cs="Arial Unicode MS"/>
        </w:rPr>
        <w:t>/Health</w:t>
      </w:r>
      <w:r w:rsidRPr="00982136">
        <w:rPr>
          <w:rFonts w:ascii="Arial Unicode MS" w:eastAsia="Arial Unicode MS" w:hAnsi="Arial Unicode MS" w:cs="Arial Unicode MS"/>
        </w:rPr>
        <w:t xml:space="preserve"> services to the </w:t>
      </w:r>
      <w:r w:rsidR="005C3C29" w:rsidRPr="00982136">
        <w:rPr>
          <w:rFonts w:ascii="Arial Unicode MS" w:eastAsia="Arial Unicode MS" w:hAnsi="Arial Unicode MS" w:cs="Arial Unicode MS"/>
        </w:rPr>
        <w:t xml:space="preserve">ECD children &amp; Children from the </w:t>
      </w:r>
      <w:r w:rsidRPr="00982136">
        <w:rPr>
          <w:rFonts w:ascii="Arial Unicode MS" w:eastAsia="Arial Unicode MS" w:hAnsi="Arial Unicode MS" w:cs="Arial Unicode MS"/>
        </w:rPr>
        <w:t xml:space="preserve">poor </w:t>
      </w:r>
      <w:r w:rsidR="005C3C29" w:rsidRPr="00982136">
        <w:rPr>
          <w:rFonts w:ascii="Arial Unicode MS" w:eastAsia="Arial Unicode MS" w:hAnsi="Arial Unicode MS" w:cs="Arial Unicode MS"/>
        </w:rPr>
        <w:t>households</w:t>
      </w:r>
      <w:r w:rsidRPr="00982136">
        <w:rPr>
          <w:rFonts w:ascii="Arial Unicode MS" w:eastAsia="Arial Unicode MS" w:hAnsi="Arial Unicode MS" w:cs="Arial Unicode MS"/>
        </w:rPr>
        <w:t xml:space="preserve"> and the poor students of </w:t>
      </w:r>
      <w:r w:rsidR="005C3C29" w:rsidRPr="00982136">
        <w:rPr>
          <w:rFonts w:ascii="Arial Unicode MS" w:eastAsia="Arial Unicode MS" w:hAnsi="Arial Unicode MS" w:cs="Arial Unicode MS"/>
        </w:rPr>
        <w:t>Gashora Sector</w:t>
      </w:r>
      <w:r w:rsidRPr="00982136">
        <w:rPr>
          <w:rFonts w:ascii="Arial Unicode MS" w:eastAsia="Arial Unicode MS" w:hAnsi="Arial Unicode MS" w:cs="Arial Unicode MS"/>
        </w:rPr>
        <w:t xml:space="preserve">. </w:t>
      </w:r>
    </w:p>
    <w:p w:rsidR="00B040C1" w:rsidRPr="00982136" w:rsidRDefault="00B040C1" w:rsidP="005C3C29">
      <w:pPr>
        <w:pStyle w:val="BodyText"/>
        <w:spacing w:line="237" w:lineRule="auto"/>
        <w:ind w:right="114"/>
        <w:jc w:val="both"/>
        <w:rPr>
          <w:rFonts w:ascii="Arial Unicode MS" w:eastAsia="Arial Unicode MS" w:hAnsi="Arial Unicode MS" w:cs="Arial Unicode MS"/>
        </w:rPr>
      </w:pPr>
    </w:p>
    <w:p w:rsidR="00B040C1" w:rsidRPr="00982136" w:rsidRDefault="00B040C1" w:rsidP="00B040C1">
      <w:pPr>
        <w:pStyle w:val="BodyText"/>
        <w:numPr>
          <w:ilvl w:val="0"/>
          <w:numId w:val="9"/>
        </w:numPr>
        <w:spacing w:line="237" w:lineRule="auto"/>
        <w:ind w:right="114"/>
        <w:jc w:val="both"/>
        <w:rPr>
          <w:rFonts w:ascii="Arial Unicode MS" w:eastAsia="Arial Unicode MS" w:hAnsi="Arial Unicode MS" w:cs="Arial Unicode MS"/>
        </w:rPr>
      </w:pPr>
      <w:r w:rsidRPr="00982136">
        <w:rPr>
          <w:rFonts w:ascii="Arial Unicode MS" w:eastAsia="Arial Unicode MS" w:hAnsi="Arial Unicode MS" w:cs="Arial Unicode MS"/>
        </w:rPr>
        <w:t>Diagnostic and treatment of commonly occurring diseases and ailments of children and outdoor, indoor and pediatric Diagnostic services.</w:t>
      </w:r>
    </w:p>
    <w:p w:rsidR="00B040C1" w:rsidRPr="00982136" w:rsidRDefault="00B040C1" w:rsidP="005C3C29">
      <w:pPr>
        <w:pStyle w:val="BodyText"/>
        <w:spacing w:line="237" w:lineRule="auto"/>
        <w:ind w:right="114"/>
        <w:jc w:val="both"/>
        <w:rPr>
          <w:rFonts w:ascii="Arial Unicode MS" w:eastAsia="Arial Unicode MS" w:hAnsi="Arial Unicode MS" w:cs="Arial Unicode MS"/>
        </w:rPr>
      </w:pPr>
    </w:p>
    <w:p w:rsidR="00B040C1" w:rsidRPr="00A531D9" w:rsidRDefault="00B040C1" w:rsidP="00B040C1">
      <w:pPr>
        <w:pStyle w:val="BodyText"/>
        <w:numPr>
          <w:ilvl w:val="0"/>
          <w:numId w:val="9"/>
        </w:numPr>
        <w:spacing w:line="237" w:lineRule="auto"/>
        <w:ind w:right="114"/>
        <w:jc w:val="both"/>
        <w:rPr>
          <w:rFonts w:ascii="Arial Unicode MS" w:eastAsia="Arial Unicode MS" w:hAnsi="Arial Unicode MS" w:cs="Arial Unicode MS"/>
          <w:b/>
        </w:rPr>
      </w:pPr>
      <w:r w:rsidRPr="00982136">
        <w:rPr>
          <w:rFonts w:ascii="Arial Unicode MS" w:eastAsia="Arial Unicode MS" w:hAnsi="Arial Unicode MS" w:cs="Arial Unicode MS"/>
        </w:rPr>
        <w:t xml:space="preserve">To provide </w:t>
      </w:r>
      <w:r w:rsidR="001400EC">
        <w:rPr>
          <w:rFonts w:ascii="Arial Unicode MS" w:eastAsia="Arial Unicode MS" w:hAnsi="Arial Unicode MS" w:cs="Arial Unicode MS"/>
        </w:rPr>
        <w:t xml:space="preserve">trainings on </w:t>
      </w:r>
      <w:r w:rsidRPr="00982136">
        <w:rPr>
          <w:rFonts w:ascii="Arial Unicode MS" w:eastAsia="Arial Unicode MS" w:hAnsi="Arial Unicode MS" w:cs="Arial Unicode MS"/>
        </w:rPr>
        <w:t>Mother and Child Health Care Service to any one who seeks for it, and under privileged including localities.</w:t>
      </w:r>
    </w:p>
    <w:p w:rsidR="00A531D9" w:rsidRDefault="00A531D9" w:rsidP="00A531D9">
      <w:pPr>
        <w:pStyle w:val="BodyText"/>
        <w:spacing w:line="237" w:lineRule="auto"/>
        <w:ind w:left="720" w:right="114"/>
        <w:jc w:val="both"/>
        <w:rPr>
          <w:rFonts w:ascii="Arial Unicode MS" w:eastAsia="Arial Unicode MS" w:hAnsi="Arial Unicode MS" w:cs="Arial Unicode MS"/>
        </w:rPr>
      </w:pPr>
    </w:p>
    <w:p w:rsidR="00A531D9" w:rsidRDefault="00A531D9" w:rsidP="00A531D9">
      <w:pPr>
        <w:pStyle w:val="BodyText"/>
        <w:spacing w:line="237" w:lineRule="auto"/>
        <w:ind w:left="720" w:right="114"/>
        <w:jc w:val="both"/>
        <w:rPr>
          <w:rFonts w:ascii="Arial Unicode MS" w:eastAsia="Arial Unicode MS" w:hAnsi="Arial Unicode MS" w:cs="Arial Unicode MS"/>
        </w:rPr>
      </w:pPr>
    </w:p>
    <w:p w:rsidR="00A531D9" w:rsidRPr="00982136" w:rsidRDefault="00A531D9" w:rsidP="00A531D9">
      <w:pPr>
        <w:pStyle w:val="BodyText"/>
        <w:spacing w:line="237" w:lineRule="auto"/>
        <w:ind w:left="720" w:right="114"/>
        <w:jc w:val="both"/>
        <w:rPr>
          <w:rFonts w:ascii="Arial Unicode MS" w:eastAsia="Arial Unicode MS" w:hAnsi="Arial Unicode MS" w:cs="Arial Unicode MS"/>
          <w:b/>
        </w:rPr>
      </w:pPr>
    </w:p>
    <w:p w:rsidR="00E160CD" w:rsidRPr="00982136" w:rsidRDefault="00264904" w:rsidP="00264904">
      <w:pPr>
        <w:shd w:val="clear" w:color="auto" w:fill="A8D08D" w:themeFill="accent6" w:themeFillTint="99"/>
        <w:jc w:val="both"/>
        <w:rPr>
          <w:rFonts w:ascii="Arial Unicode MS" w:eastAsia="Arial Unicode MS" w:hAnsi="Arial Unicode MS" w:cs="Arial Unicode MS"/>
          <w:b/>
          <w:sz w:val="24"/>
          <w:szCs w:val="24"/>
        </w:rPr>
      </w:pPr>
      <w:r w:rsidRPr="00982136">
        <w:rPr>
          <w:rFonts w:ascii="Arial Unicode MS" w:eastAsia="Arial Unicode MS" w:hAnsi="Arial Unicode MS" w:cs="Arial Unicode MS"/>
          <w:b/>
          <w:sz w:val="24"/>
          <w:szCs w:val="24"/>
        </w:rPr>
        <w:t xml:space="preserve">2. </w:t>
      </w:r>
      <w:r w:rsidR="00961B7A" w:rsidRPr="00982136">
        <w:rPr>
          <w:rFonts w:ascii="Arial Unicode MS" w:eastAsia="Arial Unicode MS" w:hAnsi="Arial Unicode MS" w:cs="Arial Unicode MS"/>
          <w:b/>
          <w:sz w:val="24"/>
          <w:szCs w:val="24"/>
        </w:rPr>
        <w:t>P</w:t>
      </w:r>
      <w:r w:rsidRPr="00982136">
        <w:rPr>
          <w:rFonts w:ascii="Arial Unicode MS" w:eastAsia="Arial Unicode MS" w:hAnsi="Arial Unicode MS" w:cs="Arial Unicode MS"/>
          <w:b/>
          <w:sz w:val="24"/>
          <w:szCs w:val="24"/>
        </w:rPr>
        <w:t>rograms</w:t>
      </w:r>
      <w:r w:rsidR="00961B7A" w:rsidRPr="00982136">
        <w:rPr>
          <w:rFonts w:ascii="Arial Unicode MS" w:eastAsia="Arial Unicode MS" w:hAnsi="Arial Unicode MS" w:cs="Arial Unicode MS"/>
          <w:b/>
          <w:sz w:val="24"/>
          <w:szCs w:val="24"/>
        </w:rPr>
        <w:t xml:space="preserve"> Overview of Organization &amp; Proposed Concept</w:t>
      </w:r>
    </w:p>
    <w:p w:rsidR="00581E4F" w:rsidRPr="00982136" w:rsidRDefault="00731D64" w:rsidP="00FA2639">
      <w:pPr>
        <w:jc w:val="both"/>
        <w:rPr>
          <w:rFonts w:ascii="Arial Unicode MS" w:eastAsia="Arial Unicode MS" w:hAnsi="Arial Unicode MS" w:cs="Arial Unicode MS"/>
          <w:b/>
          <w:sz w:val="24"/>
          <w:szCs w:val="24"/>
        </w:rPr>
      </w:pPr>
      <w:r w:rsidRPr="00982136">
        <w:rPr>
          <w:rFonts w:ascii="Arial Unicode MS" w:eastAsia="Arial Unicode MS" w:hAnsi="Arial Unicode MS" w:cs="Arial Unicode MS"/>
          <w:b/>
          <w:sz w:val="24"/>
          <w:szCs w:val="24"/>
        </w:rPr>
        <w:t>i</w:t>
      </w:r>
      <w:r w:rsidR="00FA2639" w:rsidRPr="00982136">
        <w:rPr>
          <w:rFonts w:ascii="Arial Unicode MS" w:eastAsia="Arial Unicode MS" w:hAnsi="Arial Unicode MS" w:cs="Arial Unicode MS"/>
          <w:b/>
          <w:sz w:val="24"/>
          <w:szCs w:val="24"/>
        </w:rPr>
        <w:t>) Proposed Concept</w:t>
      </w:r>
      <w:r w:rsidR="00E9238D" w:rsidRPr="00982136">
        <w:rPr>
          <w:rFonts w:ascii="Arial Unicode MS" w:eastAsia="Arial Unicode MS" w:hAnsi="Arial Unicode MS" w:cs="Arial Unicode MS"/>
          <w:b/>
          <w:sz w:val="24"/>
          <w:szCs w:val="24"/>
        </w:rPr>
        <w:t xml:space="preserve"> &amp; Challenges.</w:t>
      </w:r>
    </w:p>
    <w:p w:rsidR="00E9238D" w:rsidRPr="00982136" w:rsidRDefault="006E6C36" w:rsidP="00FA2639">
      <w:pPr>
        <w:jc w:val="both"/>
        <w:rPr>
          <w:rFonts w:ascii="Arial Unicode MS" w:eastAsia="Arial Unicode MS" w:hAnsi="Arial Unicode MS" w:cs="Arial Unicode MS"/>
          <w:sz w:val="24"/>
          <w:szCs w:val="24"/>
        </w:rPr>
      </w:pPr>
      <w:r w:rsidRPr="00982136">
        <w:rPr>
          <w:rFonts w:ascii="Arial Unicode MS" w:eastAsia="Arial Unicode MS" w:hAnsi="Arial Unicode MS" w:cs="Arial Unicode MS"/>
          <w:sz w:val="24"/>
          <w:szCs w:val="24"/>
        </w:rPr>
        <w:t xml:space="preserve">Gashora Sector is one of the sectors that make up Bugesera District, The </w:t>
      </w:r>
      <w:r w:rsidR="00D76C93" w:rsidRPr="00982136">
        <w:rPr>
          <w:rFonts w:ascii="Arial Unicode MS" w:eastAsia="Arial Unicode MS" w:hAnsi="Arial Unicode MS" w:cs="Arial Unicode MS"/>
          <w:sz w:val="24"/>
          <w:szCs w:val="24"/>
        </w:rPr>
        <w:t>sector</w:t>
      </w:r>
      <w:r w:rsidRPr="00982136">
        <w:rPr>
          <w:rFonts w:ascii="Arial Unicode MS" w:eastAsia="Arial Unicode MS" w:hAnsi="Arial Unicode MS" w:cs="Arial Unicode MS"/>
          <w:sz w:val="24"/>
          <w:szCs w:val="24"/>
        </w:rPr>
        <w:t xml:space="preserve"> has a total population of some </w:t>
      </w:r>
      <w:r w:rsidR="00C600AB" w:rsidRPr="001400EC">
        <w:rPr>
          <w:rFonts w:ascii="Arial Unicode MS" w:eastAsia="Arial Unicode MS" w:hAnsi="Arial Unicode MS" w:cs="Arial Unicode MS"/>
          <w:b/>
          <w:sz w:val="24"/>
          <w:szCs w:val="24"/>
        </w:rPr>
        <w:t>9,000</w:t>
      </w:r>
      <w:r w:rsidRPr="00982136">
        <w:rPr>
          <w:rFonts w:ascii="Arial Unicode MS" w:eastAsia="Arial Unicode MS" w:hAnsi="Arial Unicode MS" w:cs="Arial Unicode MS"/>
          <w:sz w:val="24"/>
          <w:szCs w:val="24"/>
        </w:rPr>
        <w:t xml:space="preserve"> inhabitants; it has </w:t>
      </w:r>
      <w:r w:rsidR="00C600AB" w:rsidRPr="00982136">
        <w:rPr>
          <w:rFonts w:ascii="Arial Unicode MS" w:eastAsia="Arial Unicode MS" w:hAnsi="Arial Unicode MS" w:cs="Arial Unicode MS"/>
          <w:sz w:val="24"/>
          <w:szCs w:val="24"/>
        </w:rPr>
        <w:t>2 ECD centers</w:t>
      </w:r>
      <w:r w:rsidRPr="00982136">
        <w:rPr>
          <w:rFonts w:ascii="Arial Unicode MS" w:eastAsia="Arial Unicode MS" w:hAnsi="Arial Unicode MS" w:cs="Arial Unicode MS"/>
          <w:sz w:val="24"/>
          <w:szCs w:val="24"/>
        </w:rPr>
        <w:t xml:space="preserve">, but without any primary health care unit. </w:t>
      </w:r>
      <w:r w:rsidR="00731D64" w:rsidRPr="00982136">
        <w:rPr>
          <w:rFonts w:ascii="Arial Unicode MS" w:eastAsia="Arial Unicode MS" w:hAnsi="Arial Unicode MS" w:cs="Arial Unicode MS"/>
          <w:sz w:val="24"/>
          <w:szCs w:val="24"/>
        </w:rPr>
        <w:t>T</w:t>
      </w:r>
      <w:r w:rsidR="00C600AB" w:rsidRPr="00982136">
        <w:rPr>
          <w:rFonts w:ascii="Arial Unicode MS" w:eastAsia="Arial Unicode MS" w:hAnsi="Arial Unicode MS" w:cs="Arial Unicode MS"/>
          <w:sz w:val="24"/>
          <w:szCs w:val="24"/>
        </w:rPr>
        <w:t>he</w:t>
      </w:r>
      <w:r w:rsidRPr="00982136">
        <w:rPr>
          <w:rFonts w:ascii="Arial Unicode MS" w:eastAsia="Arial Unicode MS" w:hAnsi="Arial Unicode MS" w:cs="Arial Unicode MS"/>
          <w:sz w:val="24"/>
          <w:szCs w:val="24"/>
        </w:rPr>
        <w:t xml:space="preserve"> children have to travel some </w:t>
      </w:r>
      <w:r w:rsidR="00AA10EF" w:rsidRPr="00982136">
        <w:rPr>
          <w:rFonts w:ascii="Arial Unicode MS" w:eastAsia="Arial Unicode MS" w:hAnsi="Arial Unicode MS" w:cs="Arial Unicode MS"/>
          <w:sz w:val="24"/>
          <w:szCs w:val="24"/>
        </w:rPr>
        <w:t>3</w:t>
      </w:r>
      <w:r w:rsidRPr="00982136">
        <w:rPr>
          <w:rFonts w:ascii="Arial Unicode MS" w:eastAsia="Arial Unicode MS" w:hAnsi="Arial Unicode MS" w:cs="Arial Unicode MS"/>
          <w:sz w:val="24"/>
          <w:szCs w:val="24"/>
        </w:rPr>
        <w:t xml:space="preserve"> to </w:t>
      </w:r>
      <w:r w:rsidR="00AA10EF" w:rsidRPr="00982136">
        <w:rPr>
          <w:rFonts w:ascii="Arial Unicode MS" w:eastAsia="Arial Unicode MS" w:hAnsi="Arial Unicode MS" w:cs="Arial Unicode MS"/>
          <w:sz w:val="24"/>
          <w:szCs w:val="24"/>
        </w:rPr>
        <w:t xml:space="preserve">5 kilometers either on foot, motorbikes or bicycles </w:t>
      </w:r>
      <w:r w:rsidRPr="00982136">
        <w:rPr>
          <w:rFonts w:ascii="Arial Unicode MS" w:eastAsia="Arial Unicode MS" w:hAnsi="Arial Unicode MS" w:cs="Arial Unicode MS"/>
          <w:sz w:val="24"/>
          <w:szCs w:val="24"/>
        </w:rPr>
        <w:t>, using inaccessible roads, to seek</w:t>
      </w:r>
      <w:r w:rsidR="00AA10EF" w:rsidRPr="00982136">
        <w:rPr>
          <w:rFonts w:ascii="Arial Unicode MS" w:eastAsia="Arial Unicode MS" w:hAnsi="Arial Unicode MS" w:cs="Arial Unicode MS"/>
          <w:sz w:val="24"/>
          <w:szCs w:val="24"/>
        </w:rPr>
        <w:t xml:space="preserve"> treatment for malaria  and other children illnesses as mentioned above.</w:t>
      </w:r>
    </w:p>
    <w:p w:rsidR="003067B2" w:rsidRPr="00982136" w:rsidRDefault="003067B2" w:rsidP="00F95D0F">
      <w:pPr>
        <w:shd w:val="clear" w:color="auto" w:fill="FFFFFF"/>
        <w:spacing w:after="60" w:line="240" w:lineRule="auto"/>
        <w:jc w:val="both"/>
        <w:rPr>
          <w:rFonts w:ascii="Arial Unicode MS" w:eastAsia="Arial Unicode MS" w:hAnsi="Arial Unicode MS" w:cs="Arial Unicode MS"/>
          <w:sz w:val="24"/>
          <w:szCs w:val="24"/>
        </w:rPr>
      </w:pPr>
      <w:r w:rsidRPr="00982136">
        <w:rPr>
          <w:rFonts w:ascii="Arial Unicode MS" w:eastAsia="Arial Unicode MS" w:hAnsi="Arial Unicode MS" w:cs="Arial Unicode MS"/>
          <w:sz w:val="24"/>
          <w:szCs w:val="24"/>
        </w:rPr>
        <w:t xml:space="preserve"> Upon completion of the construction of the clinic, </w:t>
      </w:r>
      <w:bookmarkStart w:id="0" w:name="_GoBack"/>
      <w:r w:rsidR="00581E4F" w:rsidRPr="00982136">
        <w:rPr>
          <w:rFonts w:ascii="Arial Unicode MS" w:eastAsia="Arial Unicode MS" w:hAnsi="Arial Unicode MS" w:cs="Arial Unicode MS"/>
          <w:sz w:val="24"/>
          <w:szCs w:val="24"/>
        </w:rPr>
        <w:t>Journey House Action</w:t>
      </w:r>
      <w:r w:rsidR="006A2314">
        <w:rPr>
          <w:rFonts w:ascii="Arial Unicode MS" w:eastAsia="Arial Unicode MS" w:hAnsi="Arial Unicode MS" w:cs="Arial Unicode MS"/>
          <w:sz w:val="24"/>
          <w:szCs w:val="24"/>
        </w:rPr>
        <w:t>s</w:t>
      </w:r>
      <w:r w:rsidRPr="00982136">
        <w:rPr>
          <w:rFonts w:ascii="Arial Unicode MS" w:eastAsia="Arial Unicode MS" w:hAnsi="Arial Unicode MS" w:cs="Arial Unicode MS"/>
          <w:sz w:val="24"/>
          <w:szCs w:val="24"/>
        </w:rPr>
        <w:t xml:space="preserve"> </w:t>
      </w:r>
      <w:r w:rsidR="00581E4F" w:rsidRPr="00982136">
        <w:rPr>
          <w:rFonts w:ascii="Arial Unicode MS" w:eastAsia="Arial Unicode MS" w:hAnsi="Arial Unicode MS" w:cs="Arial Unicode MS"/>
          <w:sz w:val="24"/>
          <w:szCs w:val="24"/>
        </w:rPr>
        <w:t>will</w:t>
      </w:r>
      <w:r w:rsidRPr="00982136">
        <w:rPr>
          <w:rFonts w:ascii="Arial Unicode MS" w:eastAsia="Arial Unicode MS" w:hAnsi="Arial Unicode MS" w:cs="Arial Unicode MS"/>
          <w:sz w:val="24"/>
          <w:szCs w:val="24"/>
        </w:rPr>
        <w:t xml:space="preserve"> </w:t>
      </w:r>
      <w:r w:rsidR="00581E4F" w:rsidRPr="00982136">
        <w:rPr>
          <w:rFonts w:ascii="Arial Unicode MS" w:eastAsia="Arial Unicode MS" w:hAnsi="Arial Unicode MS" w:cs="Arial Unicode MS"/>
          <w:sz w:val="24"/>
          <w:szCs w:val="24"/>
        </w:rPr>
        <w:t xml:space="preserve">support the qualified pediatric </w:t>
      </w:r>
      <w:r w:rsidRPr="00982136">
        <w:rPr>
          <w:rFonts w:ascii="Arial Unicode MS" w:eastAsia="Arial Unicode MS" w:hAnsi="Arial Unicode MS" w:cs="Arial Unicode MS"/>
          <w:sz w:val="24"/>
          <w:szCs w:val="24"/>
        </w:rPr>
        <w:t xml:space="preserve">healthcare workers and supply basic medicines for the clinic. Educational activities aimed at prevention and management of diseases as well as counseling will be provided </w:t>
      </w:r>
      <w:r w:rsidR="00581E4F" w:rsidRPr="00982136">
        <w:rPr>
          <w:rFonts w:ascii="Arial Unicode MS" w:eastAsia="Arial Unicode MS" w:hAnsi="Arial Unicode MS" w:cs="Arial Unicode MS"/>
          <w:sz w:val="24"/>
          <w:szCs w:val="24"/>
        </w:rPr>
        <w:t xml:space="preserve">to local population especially parents/guardians of the children </w:t>
      </w:r>
      <w:r w:rsidRPr="00982136">
        <w:rPr>
          <w:rFonts w:ascii="Arial Unicode MS" w:eastAsia="Arial Unicode MS" w:hAnsi="Arial Unicode MS" w:cs="Arial Unicode MS"/>
          <w:sz w:val="24"/>
          <w:szCs w:val="24"/>
        </w:rPr>
        <w:t xml:space="preserve">by trained staff </w:t>
      </w:r>
      <w:r w:rsidR="00581E4F" w:rsidRPr="00982136">
        <w:rPr>
          <w:rFonts w:ascii="Arial Unicode MS" w:eastAsia="Arial Unicode MS" w:hAnsi="Arial Unicode MS" w:cs="Arial Unicode MS"/>
          <w:sz w:val="24"/>
          <w:szCs w:val="24"/>
        </w:rPr>
        <w:t xml:space="preserve">that will be provided by the Sector authorities </w:t>
      </w:r>
      <w:r w:rsidR="006A2314">
        <w:rPr>
          <w:rFonts w:ascii="Arial Unicode MS" w:eastAsia="Arial Unicode MS" w:hAnsi="Arial Unicode MS" w:cs="Arial Unicode MS"/>
          <w:sz w:val="24"/>
          <w:szCs w:val="24"/>
        </w:rPr>
        <w:t>in</w:t>
      </w:r>
      <w:r w:rsidR="00581E4F" w:rsidRPr="00982136">
        <w:rPr>
          <w:rFonts w:ascii="Arial Unicode MS" w:eastAsia="Arial Unicode MS" w:hAnsi="Arial Unicode MS" w:cs="Arial Unicode MS"/>
          <w:sz w:val="24"/>
          <w:szCs w:val="24"/>
        </w:rPr>
        <w:t xml:space="preserve"> collaboration with Journey House Actions management</w:t>
      </w:r>
      <w:bookmarkEnd w:id="0"/>
      <w:r w:rsidRPr="00982136">
        <w:rPr>
          <w:rFonts w:ascii="Arial Unicode MS" w:eastAsia="Arial Unicode MS" w:hAnsi="Arial Unicode MS" w:cs="Arial Unicode MS"/>
          <w:sz w:val="24"/>
          <w:szCs w:val="24"/>
        </w:rPr>
        <w:t xml:space="preserve">. In order to help actualize this initiative, the </w:t>
      </w:r>
      <w:r w:rsidR="00581E4F" w:rsidRPr="00982136">
        <w:rPr>
          <w:rFonts w:ascii="Arial Unicode MS" w:eastAsia="Arial Unicode MS" w:hAnsi="Arial Unicode MS" w:cs="Arial Unicode MS"/>
          <w:sz w:val="24"/>
          <w:szCs w:val="24"/>
        </w:rPr>
        <w:t xml:space="preserve">community members </w:t>
      </w:r>
      <w:r w:rsidRPr="00982136">
        <w:rPr>
          <w:rFonts w:ascii="Arial Unicode MS" w:eastAsia="Arial Unicode MS" w:hAnsi="Arial Unicode MS" w:cs="Arial Unicode MS"/>
          <w:sz w:val="24"/>
          <w:szCs w:val="24"/>
        </w:rPr>
        <w:t xml:space="preserve">together </w:t>
      </w:r>
      <w:r w:rsidR="00581E4F" w:rsidRPr="00982136">
        <w:rPr>
          <w:rFonts w:ascii="Arial Unicode MS" w:eastAsia="Arial Unicode MS" w:hAnsi="Arial Unicode MS" w:cs="Arial Unicode MS"/>
          <w:sz w:val="24"/>
          <w:szCs w:val="24"/>
        </w:rPr>
        <w:t xml:space="preserve">with Journey House Actions </w:t>
      </w:r>
      <w:r w:rsidR="00FA2639" w:rsidRPr="00982136">
        <w:rPr>
          <w:rFonts w:ascii="Arial Unicode MS" w:eastAsia="Arial Unicode MS" w:hAnsi="Arial Unicode MS" w:cs="Arial Unicode MS"/>
          <w:sz w:val="24"/>
          <w:szCs w:val="24"/>
        </w:rPr>
        <w:t>will</w:t>
      </w:r>
      <w:r w:rsidRPr="00982136">
        <w:rPr>
          <w:rFonts w:ascii="Arial Unicode MS" w:eastAsia="Arial Unicode MS" w:hAnsi="Arial Unicode MS" w:cs="Arial Unicode MS"/>
          <w:sz w:val="24"/>
          <w:szCs w:val="24"/>
        </w:rPr>
        <w:t xml:space="preserve"> embark on a fundraising campaign to help erect the clinic</w:t>
      </w:r>
      <w:r w:rsidR="00FA2639" w:rsidRPr="00982136">
        <w:rPr>
          <w:rFonts w:ascii="Arial Unicode MS" w:eastAsia="Arial Unicode MS" w:hAnsi="Arial Unicode MS" w:cs="Arial Unicode MS"/>
          <w:sz w:val="24"/>
          <w:szCs w:val="24"/>
        </w:rPr>
        <w:t xml:space="preserve"> (infrastructure)</w:t>
      </w:r>
      <w:r w:rsidRPr="00982136">
        <w:rPr>
          <w:rFonts w:ascii="Arial Unicode MS" w:eastAsia="Arial Unicode MS" w:hAnsi="Arial Unicode MS" w:cs="Arial Unicode MS"/>
          <w:sz w:val="24"/>
          <w:szCs w:val="24"/>
        </w:rPr>
        <w:t xml:space="preserve">. </w:t>
      </w:r>
    </w:p>
    <w:p w:rsidR="00731D64" w:rsidRPr="00982136" w:rsidRDefault="00731D64" w:rsidP="00F95D0F">
      <w:pPr>
        <w:shd w:val="clear" w:color="auto" w:fill="FFFFFF"/>
        <w:spacing w:after="60" w:line="240" w:lineRule="auto"/>
        <w:jc w:val="both"/>
        <w:rPr>
          <w:rFonts w:ascii="Arial Unicode MS" w:eastAsia="Arial Unicode MS" w:hAnsi="Arial Unicode MS" w:cs="Arial Unicode MS"/>
          <w:b/>
          <w:sz w:val="24"/>
          <w:szCs w:val="24"/>
        </w:rPr>
      </w:pPr>
      <w:r w:rsidRPr="00982136">
        <w:rPr>
          <w:rFonts w:ascii="Arial Unicode MS" w:eastAsia="Arial Unicode MS" w:hAnsi="Arial Unicode MS" w:cs="Arial Unicode MS"/>
          <w:b/>
          <w:sz w:val="24"/>
          <w:szCs w:val="24"/>
        </w:rPr>
        <w:t xml:space="preserve">ii) Solutions </w:t>
      </w:r>
    </w:p>
    <w:p w:rsidR="00731D64" w:rsidRPr="00982136" w:rsidRDefault="00731D64" w:rsidP="00731D64">
      <w:pPr>
        <w:spacing w:before="240"/>
        <w:jc w:val="both"/>
        <w:rPr>
          <w:rFonts w:ascii="Arial Unicode MS" w:eastAsia="Arial Unicode MS" w:hAnsi="Arial Unicode MS" w:cs="Arial Unicode MS"/>
          <w:sz w:val="24"/>
          <w:szCs w:val="24"/>
        </w:rPr>
      </w:pPr>
      <w:r w:rsidRPr="00982136">
        <w:rPr>
          <w:rFonts w:ascii="Arial Unicode MS" w:eastAsia="Arial Unicode MS" w:hAnsi="Arial Unicode MS" w:cs="Arial Unicode MS"/>
          <w:sz w:val="24"/>
          <w:szCs w:val="24"/>
        </w:rPr>
        <w:t xml:space="preserve">This project aims to construct a basic health care clinic at our Early Child Development (ECD, Gashora Sector has a population of </w:t>
      </w:r>
      <w:r w:rsidRPr="001400EC">
        <w:rPr>
          <w:rFonts w:ascii="Arial Unicode MS" w:eastAsia="Arial Unicode MS" w:hAnsi="Arial Unicode MS" w:cs="Arial Unicode MS"/>
          <w:b/>
          <w:sz w:val="24"/>
          <w:szCs w:val="24"/>
        </w:rPr>
        <w:t>9,000</w:t>
      </w:r>
      <w:r w:rsidRPr="00982136">
        <w:rPr>
          <w:rFonts w:ascii="Arial Unicode MS" w:eastAsia="Arial Unicode MS" w:hAnsi="Arial Unicode MS" w:cs="Arial Unicode MS"/>
          <w:sz w:val="24"/>
          <w:szCs w:val="24"/>
        </w:rPr>
        <w:t xml:space="preserve"> people of which two-third are children of school-going age. Currently there is no healthcare facility in our ECD center; everyone child  in need of medical attention commutes on foot and via any other means available some 3 kilometers to the nearest Health Center. </w:t>
      </w:r>
    </w:p>
    <w:p w:rsidR="00731D64" w:rsidRDefault="00731D64" w:rsidP="00731D64">
      <w:pPr>
        <w:shd w:val="clear" w:color="auto" w:fill="FFFFFF"/>
        <w:spacing w:after="60" w:line="240" w:lineRule="auto"/>
        <w:jc w:val="both"/>
        <w:rPr>
          <w:rFonts w:ascii="Arial Unicode MS" w:eastAsia="Arial Unicode MS" w:hAnsi="Arial Unicode MS" w:cs="Arial Unicode MS"/>
          <w:sz w:val="24"/>
          <w:szCs w:val="24"/>
        </w:rPr>
      </w:pPr>
      <w:r w:rsidRPr="00982136">
        <w:rPr>
          <w:rFonts w:ascii="Arial Unicode MS" w:eastAsia="Arial Unicode MS" w:hAnsi="Arial Unicode MS" w:cs="Arial Unicode MS"/>
          <w:sz w:val="24"/>
          <w:szCs w:val="24"/>
        </w:rPr>
        <w:t xml:space="preserve">This project aims to construct a basic health care clinic so that our </w:t>
      </w:r>
      <w:r w:rsidRPr="001400EC">
        <w:rPr>
          <w:rFonts w:ascii="Arial Unicode MS" w:eastAsia="Arial Unicode MS" w:hAnsi="Arial Unicode MS" w:cs="Arial Unicode MS"/>
          <w:b/>
          <w:sz w:val="24"/>
          <w:szCs w:val="24"/>
        </w:rPr>
        <w:t>500</w:t>
      </w:r>
      <w:r w:rsidRPr="00982136">
        <w:rPr>
          <w:rFonts w:ascii="Arial Unicode MS" w:eastAsia="Arial Unicode MS" w:hAnsi="Arial Unicode MS" w:cs="Arial Unicode MS"/>
          <w:sz w:val="24"/>
          <w:szCs w:val="24"/>
        </w:rPr>
        <w:t xml:space="preserve"> ECD children and at least </w:t>
      </w:r>
      <w:r w:rsidRPr="001400EC">
        <w:rPr>
          <w:rFonts w:ascii="Arial Unicode MS" w:eastAsia="Arial Unicode MS" w:hAnsi="Arial Unicode MS" w:cs="Arial Unicode MS"/>
          <w:b/>
          <w:sz w:val="24"/>
          <w:szCs w:val="24"/>
        </w:rPr>
        <w:t>30%</w:t>
      </w:r>
      <w:r w:rsidRPr="00982136">
        <w:rPr>
          <w:rFonts w:ascii="Arial Unicode MS" w:eastAsia="Arial Unicode MS" w:hAnsi="Arial Unicode MS" w:cs="Arial Unicode MS"/>
          <w:sz w:val="24"/>
          <w:szCs w:val="24"/>
        </w:rPr>
        <w:t xml:space="preserve"> of the remaining children in the community of Gashora can have access to basic health care services (i.e. treatments for malaria, cholera, measles, Cold, Cough, Diarrhoea and vomiting, allergies, skin diseases, eye conditions, neurological issues and gastrointestinal conditions to mention but a few and as well as provide community health education for the prevention of diseases and maintenance of wellbeing. It is also </w:t>
      </w:r>
      <w:r w:rsidR="001400EC">
        <w:rPr>
          <w:rFonts w:ascii="Arial Unicode MS" w:eastAsia="Arial Unicode MS" w:hAnsi="Arial Unicode MS" w:cs="Arial Unicode MS"/>
          <w:sz w:val="24"/>
          <w:szCs w:val="24"/>
        </w:rPr>
        <w:t xml:space="preserve">anticipated that children </w:t>
      </w:r>
      <w:r w:rsidRPr="00982136">
        <w:rPr>
          <w:rFonts w:ascii="Arial Unicode MS" w:eastAsia="Arial Unicode MS" w:hAnsi="Arial Unicode MS" w:cs="Arial Unicode MS"/>
          <w:sz w:val="24"/>
          <w:szCs w:val="24"/>
        </w:rPr>
        <w:t>require more complex care such as surgeries and admissions and such cases after being recommended by our clinic staff will be referred to Sector Health Center or District Hospital.</w:t>
      </w:r>
    </w:p>
    <w:p w:rsidR="00A531D9" w:rsidRPr="00982136" w:rsidRDefault="00A531D9" w:rsidP="00731D64">
      <w:pPr>
        <w:shd w:val="clear" w:color="auto" w:fill="FFFFFF"/>
        <w:spacing w:after="60" w:line="240" w:lineRule="auto"/>
        <w:jc w:val="both"/>
        <w:rPr>
          <w:rFonts w:ascii="Arial Unicode MS" w:eastAsia="Arial Unicode MS" w:hAnsi="Arial Unicode MS" w:cs="Arial Unicode MS"/>
          <w:sz w:val="24"/>
          <w:szCs w:val="24"/>
        </w:rPr>
      </w:pPr>
    </w:p>
    <w:p w:rsidR="0036554E" w:rsidRPr="00982136" w:rsidRDefault="00404AF4" w:rsidP="00404AF4">
      <w:pPr>
        <w:shd w:val="clear" w:color="auto" w:fill="A8D08D" w:themeFill="accent6" w:themeFillTint="99"/>
        <w:jc w:val="both"/>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 xml:space="preserve">3. </w:t>
      </w:r>
      <w:r w:rsidR="0036554E" w:rsidRPr="00982136">
        <w:rPr>
          <w:rFonts w:ascii="Arial Unicode MS" w:eastAsia="Arial Unicode MS" w:hAnsi="Arial Unicode MS" w:cs="Arial Unicode MS"/>
          <w:b/>
          <w:sz w:val="24"/>
          <w:szCs w:val="24"/>
        </w:rPr>
        <w:t>Long-Term Impact:</w:t>
      </w:r>
    </w:p>
    <w:p w:rsidR="0036554E" w:rsidRPr="00982136" w:rsidRDefault="0036554E" w:rsidP="00E160CD">
      <w:pPr>
        <w:jc w:val="both"/>
        <w:rPr>
          <w:rFonts w:ascii="Arial Unicode MS" w:eastAsia="Arial Unicode MS" w:hAnsi="Arial Unicode MS" w:cs="Arial Unicode MS"/>
          <w:sz w:val="24"/>
          <w:szCs w:val="24"/>
        </w:rPr>
      </w:pPr>
      <w:r w:rsidRPr="00982136">
        <w:rPr>
          <w:rFonts w:ascii="Arial Unicode MS" w:eastAsia="Arial Unicode MS" w:hAnsi="Arial Unicode MS" w:cs="Arial Unicode MS"/>
          <w:sz w:val="24"/>
          <w:szCs w:val="24"/>
        </w:rPr>
        <w:t>This project will increa</w:t>
      </w:r>
      <w:r w:rsidR="00B07F91" w:rsidRPr="00982136">
        <w:rPr>
          <w:rFonts w:ascii="Arial Unicode MS" w:eastAsia="Arial Unicode MS" w:hAnsi="Arial Unicode MS" w:cs="Arial Unicode MS"/>
          <w:sz w:val="24"/>
          <w:szCs w:val="24"/>
        </w:rPr>
        <w:t xml:space="preserve">se the overall wellbeing of our ECD children </w:t>
      </w:r>
      <w:r w:rsidRPr="00982136">
        <w:rPr>
          <w:rFonts w:ascii="Arial Unicode MS" w:eastAsia="Arial Unicode MS" w:hAnsi="Arial Unicode MS" w:cs="Arial Unicode MS"/>
          <w:sz w:val="24"/>
          <w:szCs w:val="24"/>
        </w:rPr>
        <w:t xml:space="preserve">and </w:t>
      </w:r>
      <w:r w:rsidR="00B07F91" w:rsidRPr="00982136">
        <w:rPr>
          <w:rFonts w:ascii="Arial Unicode MS" w:eastAsia="Arial Unicode MS" w:hAnsi="Arial Unicode MS" w:cs="Arial Unicode MS"/>
          <w:sz w:val="24"/>
          <w:szCs w:val="24"/>
        </w:rPr>
        <w:t xml:space="preserve">other children from the </w:t>
      </w:r>
      <w:r w:rsidRPr="00982136">
        <w:rPr>
          <w:rFonts w:ascii="Arial Unicode MS" w:eastAsia="Arial Unicode MS" w:hAnsi="Arial Unicode MS" w:cs="Arial Unicode MS"/>
          <w:sz w:val="24"/>
          <w:szCs w:val="24"/>
        </w:rPr>
        <w:t xml:space="preserve">surrounding </w:t>
      </w:r>
      <w:r w:rsidR="00F258AF" w:rsidRPr="00982136">
        <w:rPr>
          <w:rFonts w:ascii="Arial Unicode MS" w:eastAsia="Arial Unicode MS" w:hAnsi="Arial Unicode MS" w:cs="Arial Unicode MS"/>
          <w:sz w:val="24"/>
          <w:szCs w:val="24"/>
        </w:rPr>
        <w:t>villages</w:t>
      </w:r>
      <w:r w:rsidRPr="00982136">
        <w:rPr>
          <w:rFonts w:ascii="Arial Unicode MS" w:eastAsia="Arial Unicode MS" w:hAnsi="Arial Unicode MS" w:cs="Arial Unicode MS"/>
          <w:sz w:val="24"/>
          <w:szCs w:val="24"/>
        </w:rPr>
        <w:t xml:space="preserve"> by providing </w:t>
      </w:r>
      <w:r w:rsidR="00F258AF" w:rsidRPr="00982136">
        <w:rPr>
          <w:rFonts w:ascii="Arial Unicode MS" w:eastAsia="Arial Unicode MS" w:hAnsi="Arial Unicode MS" w:cs="Arial Unicode MS"/>
          <w:sz w:val="24"/>
          <w:szCs w:val="24"/>
        </w:rPr>
        <w:t>health services especially in pediatric diseases</w:t>
      </w:r>
      <w:r w:rsidRPr="00982136">
        <w:rPr>
          <w:rFonts w:ascii="Arial Unicode MS" w:eastAsia="Arial Unicode MS" w:hAnsi="Arial Unicode MS" w:cs="Arial Unicode MS"/>
          <w:sz w:val="24"/>
          <w:szCs w:val="24"/>
        </w:rPr>
        <w:t xml:space="preserve"> and health education </w:t>
      </w:r>
      <w:r w:rsidR="00F258AF" w:rsidRPr="00982136">
        <w:rPr>
          <w:rFonts w:ascii="Arial Unicode MS" w:eastAsia="Arial Unicode MS" w:hAnsi="Arial Unicode MS" w:cs="Arial Unicode MS"/>
          <w:sz w:val="24"/>
          <w:szCs w:val="24"/>
        </w:rPr>
        <w:t xml:space="preserve">to parents/guardians. </w:t>
      </w:r>
      <w:r w:rsidRPr="00982136">
        <w:rPr>
          <w:rFonts w:ascii="Arial Unicode MS" w:eastAsia="Arial Unicode MS" w:hAnsi="Arial Unicode MS" w:cs="Arial Unicode MS"/>
          <w:sz w:val="24"/>
          <w:szCs w:val="24"/>
        </w:rPr>
        <w:t xml:space="preserve">These interventions will contribute to </w:t>
      </w:r>
      <w:r w:rsidR="00F258AF" w:rsidRPr="00982136">
        <w:rPr>
          <w:rFonts w:ascii="Arial Unicode MS" w:eastAsia="Arial Unicode MS" w:hAnsi="Arial Unicode MS" w:cs="Arial Unicode MS"/>
          <w:sz w:val="24"/>
          <w:szCs w:val="24"/>
        </w:rPr>
        <w:t>good</w:t>
      </w:r>
      <w:r w:rsidRPr="00982136">
        <w:rPr>
          <w:rFonts w:ascii="Arial Unicode MS" w:eastAsia="Arial Unicode MS" w:hAnsi="Arial Unicode MS" w:cs="Arial Unicode MS"/>
          <w:sz w:val="24"/>
          <w:szCs w:val="24"/>
        </w:rPr>
        <w:t xml:space="preserve"> healthy </w:t>
      </w:r>
      <w:r w:rsidR="00F258AF" w:rsidRPr="00982136">
        <w:rPr>
          <w:rFonts w:ascii="Arial Unicode MS" w:eastAsia="Arial Unicode MS" w:hAnsi="Arial Unicode MS" w:cs="Arial Unicode MS"/>
          <w:sz w:val="24"/>
          <w:szCs w:val="24"/>
        </w:rPr>
        <w:t xml:space="preserve">and hence good education </w:t>
      </w:r>
      <w:r w:rsidRPr="00982136">
        <w:rPr>
          <w:rFonts w:ascii="Arial Unicode MS" w:eastAsia="Arial Unicode MS" w:hAnsi="Arial Unicode MS" w:cs="Arial Unicode MS"/>
          <w:sz w:val="24"/>
          <w:szCs w:val="24"/>
        </w:rPr>
        <w:t xml:space="preserve">enough </w:t>
      </w:r>
      <w:r w:rsidR="00F258AF" w:rsidRPr="00982136">
        <w:rPr>
          <w:rFonts w:ascii="Arial Unicode MS" w:eastAsia="Arial Unicode MS" w:hAnsi="Arial Unicode MS" w:cs="Arial Unicode MS"/>
          <w:sz w:val="24"/>
          <w:szCs w:val="24"/>
        </w:rPr>
        <w:t>for the children.</w:t>
      </w:r>
    </w:p>
    <w:p w:rsidR="006422F5" w:rsidRPr="00982136" w:rsidRDefault="006422F5" w:rsidP="00E160CD">
      <w:pPr>
        <w:jc w:val="both"/>
        <w:rPr>
          <w:rFonts w:ascii="Arial Unicode MS" w:eastAsia="Arial Unicode MS" w:hAnsi="Arial Unicode MS" w:cs="Arial Unicode MS"/>
          <w:sz w:val="24"/>
          <w:szCs w:val="24"/>
        </w:rPr>
      </w:pPr>
      <w:r w:rsidRPr="00982136">
        <w:rPr>
          <w:rFonts w:ascii="Arial Unicode MS" w:eastAsia="Arial Unicode MS" w:hAnsi="Arial Unicode MS" w:cs="Arial Unicode MS"/>
          <w:sz w:val="24"/>
          <w:szCs w:val="24"/>
        </w:rPr>
        <w:t>This initiative is in line with Journey House thematic objectives which is “To promote and protect the health of the population through equitable provision of quality healthcare”.</w:t>
      </w:r>
    </w:p>
    <w:p w:rsidR="006422F5" w:rsidRPr="003808C1" w:rsidRDefault="00595348" w:rsidP="00E160CD">
      <w:pPr>
        <w:jc w:val="both"/>
        <w:rPr>
          <w:rFonts w:ascii="Arial Unicode MS" w:eastAsia="Arial Unicode MS" w:hAnsi="Arial Unicode MS" w:cs="Arial Unicode MS"/>
          <w:b/>
          <w:sz w:val="24"/>
          <w:szCs w:val="24"/>
        </w:rPr>
      </w:pPr>
      <w:r w:rsidRPr="00982136">
        <w:rPr>
          <w:rFonts w:ascii="Arial Unicode MS" w:eastAsia="Arial Unicode MS" w:hAnsi="Arial Unicode MS" w:cs="Arial Unicode MS"/>
          <w:sz w:val="24"/>
          <w:szCs w:val="24"/>
        </w:rPr>
        <w:t>It is our hope that with your support, we can work together and make a difference in the lives of the children of Journey House Actions ECD centers and the children from the surrounding villages.</w:t>
      </w:r>
    </w:p>
    <w:p w:rsidR="0036554E" w:rsidRPr="003808C1" w:rsidRDefault="001400EC" w:rsidP="003808C1">
      <w:pPr>
        <w:pStyle w:val="NoSpacing"/>
        <w:shd w:val="clear" w:color="auto" w:fill="A8D08D" w:themeFill="accent6" w:themeFillTint="99"/>
        <w:rPr>
          <w:b/>
        </w:rPr>
      </w:pPr>
      <w:r w:rsidRPr="003808C1">
        <w:rPr>
          <w:b/>
        </w:rPr>
        <w:t xml:space="preserve">5. </w:t>
      </w:r>
      <w:r w:rsidR="004C0B1D" w:rsidRPr="003808C1">
        <w:rPr>
          <w:b/>
        </w:rPr>
        <w:t>Summarized Estimated Budget</w:t>
      </w:r>
    </w:p>
    <w:tbl>
      <w:tblPr>
        <w:tblStyle w:val="TableGrid"/>
        <w:tblW w:w="9810" w:type="dxa"/>
        <w:tblInd w:w="85" w:type="dxa"/>
        <w:tblLook w:val="04A0" w:firstRow="1" w:lastRow="0" w:firstColumn="1" w:lastColumn="0" w:noHBand="0" w:noVBand="1"/>
      </w:tblPr>
      <w:tblGrid>
        <w:gridCol w:w="1170"/>
        <w:gridCol w:w="3339"/>
        <w:gridCol w:w="2072"/>
        <w:gridCol w:w="3229"/>
      </w:tblGrid>
      <w:tr w:rsidR="006711B0" w:rsidRPr="00ED6ADF" w:rsidTr="00A531D9">
        <w:tc>
          <w:tcPr>
            <w:tcW w:w="1170" w:type="dxa"/>
          </w:tcPr>
          <w:p w:rsidR="006711B0" w:rsidRPr="00ED6ADF" w:rsidRDefault="006711B0" w:rsidP="00E160CD">
            <w:pPr>
              <w:jc w:val="both"/>
              <w:rPr>
                <w:rFonts w:ascii="Arial Unicode MS" w:eastAsia="Arial Unicode MS" w:hAnsi="Arial Unicode MS" w:cs="Arial Unicode MS"/>
                <w:b/>
                <w:sz w:val="20"/>
                <w:szCs w:val="20"/>
              </w:rPr>
            </w:pPr>
            <w:r w:rsidRPr="00ED6ADF">
              <w:rPr>
                <w:rFonts w:ascii="Arial Unicode MS" w:eastAsia="Arial Unicode MS" w:hAnsi="Arial Unicode MS" w:cs="Arial Unicode MS"/>
                <w:b/>
                <w:sz w:val="20"/>
                <w:szCs w:val="20"/>
              </w:rPr>
              <w:t>Sr. No</w:t>
            </w:r>
          </w:p>
        </w:tc>
        <w:tc>
          <w:tcPr>
            <w:tcW w:w="3339" w:type="dxa"/>
          </w:tcPr>
          <w:p w:rsidR="006711B0" w:rsidRPr="00ED6ADF" w:rsidRDefault="006711B0" w:rsidP="00E160CD">
            <w:pPr>
              <w:jc w:val="both"/>
              <w:rPr>
                <w:rFonts w:ascii="Arial Unicode MS" w:eastAsia="Arial Unicode MS" w:hAnsi="Arial Unicode MS" w:cs="Arial Unicode MS"/>
                <w:b/>
                <w:sz w:val="20"/>
                <w:szCs w:val="20"/>
              </w:rPr>
            </w:pPr>
            <w:r w:rsidRPr="00ED6ADF">
              <w:rPr>
                <w:rFonts w:ascii="Arial Unicode MS" w:eastAsia="Arial Unicode MS" w:hAnsi="Arial Unicode MS" w:cs="Arial Unicode MS"/>
                <w:b/>
                <w:sz w:val="20"/>
                <w:szCs w:val="20"/>
              </w:rPr>
              <w:t xml:space="preserve">Activity/ Item </w:t>
            </w:r>
          </w:p>
        </w:tc>
        <w:tc>
          <w:tcPr>
            <w:tcW w:w="2072" w:type="dxa"/>
          </w:tcPr>
          <w:p w:rsidR="006711B0" w:rsidRPr="00ED6ADF" w:rsidRDefault="006711B0" w:rsidP="00E160CD">
            <w:pPr>
              <w:jc w:val="both"/>
              <w:rPr>
                <w:rFonts w:ascii="Arial Unicode MS" w:eastAsia="Arial Unicode MS" w:hAnsi="Arial Unicode MS" w:cs="Arial Unicode MS"/>
                <w:b/>
                <w:sz w:val="20"/>
                <w:szCs w:val="20"/>
              </w:rPr>
            </w:pPr>
            <w:r w:rsidRPr="00ED6ADF">
              <w:rPr>
                <w:rFonts w:ascii="Arial Unicode MS" w:eastAsia="Arial Unicode MS" w:hAnsi="Arial Unicode MS" w:cs="Arial Unicode MS"/>
                <w:b/>
                <w:sz w:val="20"/>
                <w:szCs w:val="20"/>
              </w:rPr>
              <w:t xml:space="preserve">Budget allocation </w:t>
            </w:r>
          </w:p>
        </w:tc>
        <w:tc>
          <w:tcPr>
            <w:tcW w:w="3229" w:type="dxa"/>
          </w:tcPr>
          <w:p w:rsidR="006711B0" w:rsidRPr="00ED6ADF" w:rsidRDefault="006711B0" w:rsidP="00E160CD">
            <w:pPr>
              <w:jc w:val="both"/>
              <w:rPr>
                <w:rFonts w:ascii="Arial Unicode MS" w:eastAsia="Arial Unicode MS" w:hAnsi="Arial Unicode MS" w:cs="Arial Unicode MS"/>
                <w:b/>
                <w:sz w:val="20"/>
                <w:szCs w:val="20"/>
              </w:rPr>
            </w:pPr>
            <w:r w:rsidRPr="00ED6ADF">
              <w:rPr>
                <w:rFonts w:ascii="Arial Unicode MS" w:eastAsia="Arial Unicode MS" w:hAnsi="Arial Unicode MS" w:cs="Arial Unicode MS"/>
                <w:b/>
                <w:sz w:val="20"/>
                <w:szCs w:val="20"/>
              </w:rPr>
              <w:t xml:space="preserve">Assumption </w:t>
            </w:r>
          </w:p>
        </w:tc>
      </w:tr>
      <w:tr w:rsidR="006711B0" w:rsidRPr="00ED6ADF" w:rsidTr="00A531D9">
        <w:tc>
          <w:tcPr>
            <w:tcW w:w="1170" w:type="dxa"/>
          </w:tcPr>
          <w:p w:rsidR="006711B0" w:rsidRDefault="006711B0" w:rsidP="00E160CD">
            <w:pPr>
              <w:jc w:val="both"/>
              <w:rPr>
                <w:rFonts w:ascii="Arial Unicode MS" w:eastAsia="Arial Unicode MS" w:hAnsi="Arial Unicode MS" w:cs="Arial Unicode MS"/>
                <w:b/>
                <w:sz w:val="20"/>
                <w:szCs w:val="20"/>
              </w:rPr>
            </w:pPr>
          </w:p>
          <w:p w:rsidR="00A6749E" w:rsidRPr="00ED6ADF" w:rsidRDefault="00A6749E" w:rsidP="00E160CD">
            <w:pPr>
              <w:jc w:val="both"/>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01</w:t>
            </w:r>
          </w:p>
        </w:tc>
        <w:tc>
          <w:tcPr>
            <w:tcW w:w="3339" w:type="dxa"/>
          </w:tcPr>
          <w:p w:rsidR="006711B0" w:rsidRPr="00ED6ADF" w:rsidRDefault="000377F7" w:rsidP="00B663C5">
            <w:pPr>
              <w:pStyle w:val="NoSpacing"/>
              <w:rPr>
                <w:rFonts w:ascii="Arial Unicode MS" w:eastAsia="Arial Unicode MS" w:hAnsi="Arial Unicode MS" w:cs="Arial Unicode MS"/>
                <w:b/>
                <w:sz w:val="20"/>
                <w:szCs w:val="20"/>
              </w:rPr>
            </w:pPr>
            <w:r w:rsidRPr="00ED6ADF">
              <w:rPr>
                <w:sz w:val="20"/>
                <w:szCs w:val="20"/>
              </w:rPr>
              <w:t>Construction Health Care Clinic</w:t>
            </w:r>
            <w:r w:rsidR="00B663C5" w:rsidRPr="00ED6ADF">
              <w:rPr>
                <w:sz w:val="20"/>
                <w:szCs w:val="20"/>
              </w:rPr>
              <w:t xml:space="preserve"> </w:t>
            </w:r>
            <w:r w:rsidR="007F3863" w:rsidRPr="00ED6ADF">
              <w:rPr>
                <w:sz w:val="20"/>
                <w:szCs w:val="20"/>
              </w:rPr>
              <w:t>(Land</w:t>
            </w:r>
            <w:r w:rsidR="00B663C5" w:rsidRPr="00ED6ADF">
              <w:rPr>
                <w:sz w:val="20"/>
                <w:szCs w:val="20"/>
              </w:rPr>
              <w:t xml:space="preserve"> </w:t>
            </w:r>
            <w:r w:rsidR="007F3863" w:rsidRPr="00ED6ADF">
              <w:rPr>
                <w:sz w:val="20"/>
                <w:szCs w:val="20"/>
              </w:rPr>
              <w:t>&amp; Infrastructure)</w:t>
            </w:r>
          </w:p>
        </w:tc>
        <w:tc>
          <w:tcPr>
            <w:tcW w:w="2072" w:type="dxa"/>
          </w:tcPr>
          <w:p w:rsidR="006711B0" w:rsidRPr="001400EC" w:rsidRDefault="006711B0" w:rsidP="00B663C5">
            <w:pPr>
              <w:jc w:val="right"/>
              <w:rPr>
                <w:rFonts w:ascii="Arial Unicode MS" w:eastAsia="Arial Unicode MS" w:hAnsi="Arial Unicode MS" w:cs="Arial Unicode MS"/>
                <w:sz w:val="20"/>
                <w:szCs w:val="20"/>
              </w:rPr>
            </w:pPr>
          </w:p>
          <w:p w:rsidR="00B663C5" w:rsidRPr="001400EC" w:rsidRDefault="00B663C5" w:rsidP="00B663C5">
            <w:pPr>
              <w:jc w:val="right"/>
              <w:rPr>
                <w:rFonts w:ascii="Arial Unicode MS" w:eastAsia="Arial Unicode MS" w:hAnsi="Arial Unicode MS" w:cs="Arial Unicode MS"/>
                <w:sz w:val="20"/>
                <w:szCs w:val="20"/>
              </w:rPr>
            </w:pPr>
            <w:r w:rsidRPr="001400EC">
              <w:rPr>
                <w:rFonts w:ascii="Arial Unicode MS" w:eastAsia="Arial Unicode MS" w:hAnsi="Arial Unicode MS" w:cs="Arial Unicode MS"/>
                <w:sz w:val="20"/>
                <w:szCs w:val="20"/>
              </w:rPr>
              <w:t>12,000,000</w:t>
            </w:r>
          </w:p>
        </w:tc>
        <w:tc>
          <w:tcPr>
            <w:tcW w:w="3229" w:type="dxa"/>
          </w:tcPr>
          <w:p w:rsidR="00B663C5" w:rsidRPr="00ED6ADF" w:rsidRDefault="00B663C5" w:rsidP="00ED6ADF">
            <w:pPr>
              <w:pStyle w:val="NoSpacing"/>
              <w:rPr>
                <w:i/>
                <w:sz w:val="20"/>
                <w:szCs w:val="20"/>
              </w:rPr>
            </w:pPr>
            <w:r w:rsidRPr="00ED6ADF">
              <w:rPr>
                <w:i/>
                <w:sz w:val="20"/>
                <w:szCs w:val="20"/>
              </w:rPr>
              <w:t xml:space="preserve">We expect an increase of between 5% &amp;b 10% due to </w:t>
            </w:r>
            <w:r w:rsidR="00ED6ADF" w:rsidRPr="00ED6ADF">
              <w:rPr>
                <w:i/>
                <w:sz w:val="20"/>
                <w:szCs w:val="20"/>
              </w:rPr>
              <w:t>construction</w:t>
            </w:r>
            <w:r w:rsidRPr="00ED6ADF">
              <w:rPr>
                <w:i/>
                <w:sz w:val="20"/>
                <w:szCs w:val="20"/>
              </w:rPr>
              <w:t xml:space="preserve"> material </w:t>
            </w:r>
            <w:r w:rsidR="00ED6ADF" w:rsidRPr="00ED6ADF">
              <w:rPr>
                <w:i/>
                <w:sz w:val="20"/>
                <w:szCs w:val="20"/>
              </w:rPr>
              <w:t>price increase</w:t>
            </w:r>
          </w:p>
        </w:tc>
      </w:tr>
      <w:tr w:rsidR="006711B0" w:rsidRPr="00ED6ADF" w:rsidTr="00A531D9">
        <w:tc>
          <w:tcPr>
            <w:tcW w:w="1170" w:type="dxa"/>
          </w:tcPr>
          <w:p w:rsidR="006711B0" w:rsidRDefault="006711B0" w:rsidP="00E160CD">
            <w:pPr>
              <w:jc w:val="both"/>
              <w:rPr>
                <w:rFonts w:ascii="Arial Unicode MS" w:eastAsia="Arial Unicode MS" w:hAnsi="Arial Unicode MS" w:cs="Arial Unicode MS"/>
                <w:b/>
                <w:sz w:val="20"/>
                <w:szCs w:val="20"/>
              </w:rPr>
            </w:pPr>
          </w:p>
          <w:p w:rsidR="00A6749E" w:rsidRPr="00ED6ADF" w:rsidRDefault="00A6749E" w:rsidP="00E160CD">
            <w:pPr>
              <w:jc w:val="both"/>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02</w:t>
            </w:r>
          </w:p>
        </w:tc>
        <w:tc>
          <w:tcPr>
            <w:tcW w:w="3339" w:type="dxa"/>
          </w:tcPr>
          <w:p w:rsidR="006711B0" w:rsidRPr="00ED6ADF" w:rsidRDefault="00B06031" w:rsidP="00B06031">
            <w:pPr>
              <w:jc w:val="both"/>
              <w:rPr>
                <w:rFonts w:ascii="Arial Unicode MS" w:eastAsia="Arial Unicode MS" w:hAnsi="Arial Unicode MS" w:cs="Arial Unicode MS"/>
                <w:b/>
                <w:sz w:val="20"/>
                <w:szCs w:val="20"/>
              </w:rPr>
            </w:pPr>
            <w:r w:rsidRPr="00ED6ADF">
              <w:rPr>
                <w:sz w:val="20"/>
                <w:szCs w:val="20"/>
              </w:rPr>
              <w:t xml:space="preserve">Medical Equipment </w:t>
            </w:r>
            <w:r w:rsidR="007F3863" w:rsidRPr="00ED6ADF">
              <w:rPr>
                <w:sz w:val="20"/>
                <w:szCs w:val="20"/>
              </w:rPr>
              <w:t>(beds, mattresses, microscopes etc )</w:t>
            </w:r>
          </w:p>
        </w:tc>
        <w:tc>
          <w:tcPr>
            <w:tcW w:w="2072" w:type="dxa"/>
          </w:tcPr>
          <w:p w:rsidR="006711B0" w:rsidRPr="001400EC" w:rsidRDefault="006711B0" w:rsidP="00B663C5">
            <w:pPr>
              <w:jc w:val="right"/>
              <w:rPr>
                <w:rFonts w:ascii="Arial Unicode MS" w:eastAsia="Arial Unicode MS" w:hAnsi="Arial Unicode MS" w:cs="Arial Unicode MS"/>
                <w:sz w:val="20"/>
                <w:szCs w:val="20"/>
              </w:rPr>
            </w:pPr>
          </w:p>
          <w:p w:rsidR="00B663C5" w:rsidRPr="001400EC" w:rsidRDefault="00ED6ADF" w:rsidP="00B663C5">
            <w:pPr>
              <w:jc w:val="right"/>
              <w:rPr>
                <w:rFonts w:ascii="Arial Unicode MS" w:eastAsia="Arial Unicode MS" w:hAnsi="Arial Unicode MS" w:cs="Arial Unicode MS"/>
                <w:sz w:val="20"/>
                <w:szCs w:val="20"/>
              </w:rPr>
            </w:pPr>
            <w:r w:rsidRPr="001400EC">
              <w:rPr>
                <w:rFonts w:ascii="Arial Unicode MS" w:eastAsia="Arial Unicode MS" w:hAnsi="Arial Unicode MS" w:cs="Arial Unicode MS"/>
                <w:sz w:val="20"/>
                <w:szCs w:val="20"/>
              </w:rPr>
              <w:t>1</w:t>
            </w:r>
            <w:r w:rsidR="00B663C5" w:rsidRPr="001400EC">
              <w:rPr>
                <w:rFonts w:ascii="Arial Unicode MS" w:eastAsia="Arial Unicode MS" w:hAnsi="Arial Unicode MS" w:cs="Arial Unicode MS"/>
                <w:sz w:val="20"/>
                <w:szCs w:val="20"/>
              </w:rPr>
              <w:t>5,500,000</w:t>
            </w:r>
          </w:p>
        </w:tc>
        <w:tc>
          <w:tcPr>
            <w:tcW w:w="3229" w:type="dxa"/>
          </w:tcPr>
          <w:p w:rsidR="006711B0" w:rsidRPr="00ED6ADF" w:rsidRDefault="006711B0" w:rsidP="00E160CD">
            <w:pPr>
              <w:jc w:val="both"/>
              <w:rPr>
                <w:rFonts w:ascii="Arial Unicode MS" w:eastAsia="Arial Unicode MS" w:hAnsi="Arial Unicode MS" w:cs="Arial Unicode MS"/>
                <w:b/>
                <w:sz w:val="20"/>
                <w:szCs w:val="20"/>
              </w:rPr>
            </w:pPr>
          </w:p>
          <w:p w:rsidR="00ED6ADF" w:rsidRPr="00266D4E" w:rsidRDefault="00ED6ADF" w:rsidP="00E160CD">
            <w:pPr>
              <w:jc w:val="both"/>
              <w:rPr>
                <w:rFonts w:ascii="Arial Unicode MS" w:eastAsia="Arial Unicode MS" w:hAnsi="Arial Unicode MS" w:cs="Arial Unicode MS"/>
                <w:sz w:val="20"/>
                <w:szCs w:val="20"/>
              </w:rPr>
            </w:pPr>
            <w:r w:rsidRPr="00266D4E">
              <w:rPr>
                <w:i/>
                <w:sz w:val="20"/>
                <w:szCs w:val="20"/>
              </w:rPr>
              <w:t>Ok</w:t>
            </w:r>
          </w:p>
        </w:tc>
      </w:tr>
      <w:tr w:rsidR="006711B0" w:rsidRPr="00ED6ADF" w:rsidTr="00A531D9">
        <w:tc>
          <w:tcPr>
            <w:tcW w:w="1170" w:type="dxa"/>
            <w:shd w:val="clear" w:color="auto" w:fill="FFF2CC" w:themeFill="accent4" w:themeFillTint="33"/>
          </w:tcPr>
          <w:p w:rsidR="006711B0" w:rsidRPr="001400EC" w:rsidRDefault="006711B0" w:rsidP="00E160CD">
            <w:pPr>
              <w:jc w:val="both"/>
              <w:rPr>
                <w:rFonts w:ascii="Arial Unicode MS" w:eastAsia="Arial Unicode MS" w:hAnsi="Arial Unicode MS" w:cs="Arial Unicode MS"/>
                <w:b/>
                <w:sz w:val="20"/>
                <w:szCs w:val="20"/>
              </w:rPr>
            </w:pPr>
          </w:p>
          <w:p w:rsidR="00A6749E" w:rsidRPr="001400EC" w:rsidRDefault="00A6749E" w:rsidP="00E160CD">
            <w:pPr>
              <w:jc w:val="both"/>
              <w:rPr>
                <w:rFonts w:ascii="Arial Unicode MS" w:eastAsia="Arial Unicode MS" w:hAnsi="Arial Unicode MS" w:cs="Arial Unicode MS"/>
                <w:b/>
                <w:sz w:val="20"/>
                <w:szCs w:val="20"/>
              </w:rPr>
            </w:pPr>
            <w:r w:rsidRPr="001400EC">
              <w:rPr>
                <w:rFonts w:ascii="Arial Unicode MS" w:eastAsia="Arial Unicode MS" w:hAnsi="Arial Unicode MS" w:cs="Arial Unicode MS"/>
                <w:b/>
                <w:sz w:val="20"/>
                <w:szCs w:val="20"/>
              </w:rPr>
              <w:t>03</w:t>
            </w:r>
          </w:p>
        </w:tc>
        <w:tc>
          <w:tcPr>
            <w:tcW w:w="3339" w:type="dxa"/>
            <w:shd w:val="clear" w:color="auto" w:fill="FFF2CC" w:themeFill="accent4" w:themeFillTint="33"/>
          </w:tcPr>
          <w:p w:rsidR="00ED6ADF" w:rsidRPr="001400EC" w:rsidRDefault="00ED6ADF" w:rsidP="00E160CD">
            <w:pPr>
              <w:jc w:val="both"/>
              <w:rPr>
                <w:b/>
                <w:sz w:val="20"/>
                <w:szCs w:val="20"/>
              </w:rPr>
            </w:pPr>
          </w:p>
          <w:p w:rsidR="00ED6ADF" w:rsidRPr="001400EC" w:rsidRDefault="00ED6ADF" w:rsidP="00E160CD">
            <w:pPr>
              <w:jc w:val="both"/>
              <w:rPr>
                <w:b/>
                <w:sz w:val="20"/>
                <w:szCs w:val="20"/>
              </w:rPr>
            </w:pPr>
          </w:p>
          <w:p w:rsidR="006711B0" w:rsidRPr="001400EC" w:rsidRDefault="00B06031" w:rsidP="00E160CD">
            <w:pPr>
              <w:jc w:val="both"/>
              <w:rPr>
                <w:rFonts w:ascii="Arial Unicode MS" w:eastAsia="Arial Unicode MS" w:hAnsi="Arial Unicode MS" w:cs="Arial Unicode MS"/>
                <w:b/>
                <w:sz w:val="20"/>
                <w:szCs w:val="20"/>
              </w:rPr>
            </w:pPr>
            <w:r w:rsidRPr="001400EC">
              <w:rPr>
                <w:b/>
                <w:sz w:val="20"/>
                <w:szCs w:val="20"/>
              </w:rPr>
              <w:t>Doctors Nurses and Staff Salary</w:t>
            </w:r>
          </w:p>
        </w:tc>
        <w:tc>
          <w:tcPr>
            <w:tcW w:w="2072" w:type="dxa"/>
            <w:shd w:val="clear" w:color="auto" w:fill="FFF2CC" w:themeFill="accent4" w:themeFillTint="33"/>
          </w:tcPr>
          <w:p w:rsidR="00ED6ADF" w:rsidRPr="001400EC" w:rsidRDefault="00ED6ADF" w:rsidP="00B663C5">
            <w:pPr>
              <w:jc w:val="right"/>
              <w:rPr>
                <w:rFonts w:ascii="Arial Unicode MS" w:eastAsia="Arial Unicode MS" w:hAnsi="Arial Unicode MS" w:cs="Arial Unicode MS"/>
                <w:b/>
                <w:sz w:val="20"/>
                <w:szCs w:val="20"/>
              </w:rPr>
            </w:pPr>
          </w:p>
          <w:p w:rsidR="006711B0" w:rsidRPr="001400EC" w:rsidRDefault="00B663C5" w:rsidP="00B663C5">
            <w:pPr>
              <w:jc w:val="right"/>
              <w:rPr>
                <w:rFonts w:ascii="Arial Unicode MS" w:eastAsia="Arial Unicode MS" w:hAnsi="Arial Unicode MS" w:cs="Arial Unicode MS"/>
                <w:b/>
                <w:sz w:val="20"/>
                <w:szCs w:val="20"/>
              </w:rPr>
            </w:pPr>
            <w:r w:rsidRPr="001400EC">
              <w:rPr>
                <w:rFonts w:ascii="Arial Unicode MS" w:eastAsia="Arial Unicode MS" w:hAnsi="Arial Unicode MS" w:cs="Arial Unicode MS"/>
                <w:b/>
                <w:sz w:val="20"/>
                <w:szCs w:val="20"/>
              </w:rPr>
              <w:t>TBD</w:t>
            </w:r>
          </w:p>
        </w:tc>
        <w:tc>
          <w:tcPr>
            <w:tcW w:w="3229" w:type="dxa"/>
            <w:shd w:val="clear" w:color="auto" w:fill="FFF2CC" w:themeFill="accent4" w:themeFillTint="33"/>
          </w:tcPr>
          <w:p w:rsidR="006711B0" w:rsidRPr="001400EC" w:rsidRDefault="00ED6ADF" w:rsidP="00E160CD">
            <w:pPr>
              <w:jc w:val="both"/>
              <w:rPr>
                <w:rFonts w:ascii="Arial Unicode MS" w:eastAsia="Arial Unicode MS" w:hAnsi="Arial Unicode MS" w:cs="Arial Unicode MS"/>
                <w:b/>
                <w:sz w:val="20"/>
                <w:szCs w:val="20"/>
              </w:rPr>
            </w:pPr>
            <w:r w:rsidRPr="001400EC">
              <w:rPr>
                <w:b/>
                <w:i/>
                <w:sz w:val="20"/>
                <w:szCs w:val="20"/>
              </w:rPr>
              <w:t xml:space="preserve">Salaries &amp; remuneration to be discussed upon human resources needed </w:t>
            </w:r>
          </w:p>
        </w:tc>
      </w:tr>
      <w:tr w:rsidR="006711B0" w:rsidRPr="00ED6ADF" w:rsidTr="00A531D9">
        <w:tc>
          <w:tcPr>
            <w:tcW w:w="1170" w:type="dxa"/>
          </w:tcPr>
          <w:p w:rsidR="006711B0" w:rsidRDefault="006711B0" w:rsidP="00E160CD">
            <w:pPr>
              <w:jc w:val="both"/>
              <w:rPr>
                <w:rFonts w:ascii="Arial Unicode MS" w:eastAsia="Arial Unicode MS" w:hAnsi="Arial Unicode MS" w:cs="Arial Unicode MS"/>
                <w:b/>
                <w:sz w:val="20"/>
                <w:szCs w:val="20"/>
              </w:rPr>
            </w:pPr>
          </w:p>
          <w:p w:rsidR="00A6749E" w:rsidRPr="00ED6ADF" w:rsidRDefault="00A6749E" w:rsidP="00E160CD">
            <w:pPr>
              <w:jc w:val="both"/>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04</w:t>
            </w:r>
          </w:p>
        </w:tc>
        <w:tc>
          <w:tcPr>
            <w:tcW w:w="3339" w:type="dxa"/>
          </w:tcPr>
          <w:p w:rsidR="00B06031" w:rsidRPr="00ED6ADF" w:rsidRDefault="00B06031" w:rsidP="00E160CD">
            <w:pPr>
              <w:jc w:val="both"/>
              <w:rPr>
                <w:sz w:val="20"/>
                <w:szCs w:val="20"/>
              </w:rPr>
            </w:pPr>
          </w:p>
          <w:p w:rsidR="001A2F96" w:rsidRDefault="001A2F96" w:rsidP="00E160CD">
            <w:pPr>
              <w:jc w:val="both"/>
              <w:rPr>
                <w:sz w:val="20"/>
                <w:szCs w:val="20"/>
              </w:rPr>
            </w:pPr>
          </w:p>
          <w:p w:rsidR="006711B0" w:rsidRPr="00ED6ADF" w:rsidRDefault="00B06031" w:rsidP="00E160CD">
            <w:pPr>
              <w:jc w:val="both"/>
              <w:rPr>
                <w:rFonts w:ascii="Arial Unicode MS" w:eastAsia="Arial Unicode MS" w:hAnsi="Arial Unicode MS" w:cs="Arial Unicode MS"/>
                <w:b/>
                <w:sz w:val="20"/>
                <w:szCs w:val="20"/>
              </w:rPr>
            </w:pPr>
            <w:r w:rsidRPr="00ED6ADF">
              <w:rPr>
                <w:sz w:val="20"/>
                <w:szCs w:val="20"/>
              </w:rPr>
              <w:t>Medicine Cost</w:t>
            </w:r>
            <w:r w:rsidR="007F3863" w:rsidRPr="00ED6ADF">
              <w:rPr>
                <w:sz w:val="20"/>
                <w:szCs w:val="20"/>
              </w:rPr>
              <w:t xml:space="preserve"> </w:t>
            </w:r>
            <w:r w:rsidR="00B663C5" w:rsidRPr="00ED6ADF">
              <w:rPr>
                <w:sz w:val="20"/>
                <w:szCs w:val="20"/>
              </w:rPr>
              <w:t>(Variety)</w:t>
            </w:r>
          </w:p>
        </w:tc>
        <w:tc>
          <w:tcPr>
            <w:tcW w:w="2072" w:type="dxa"/>
          </w:tcPr>
          <w:p w:rsidR="00ED6ADF" w:rsidRPr="001400EC" w:rsidRDefault="00ED6ADF" w:rsidP="00B663C5">
            <w:pPr>
              <w:jc w:val="right"/>
              <w:rPr>
                <w:rFonts w:ascii="Arial Unicode MS" w:eastAsia="Arial Unicode MS" w:hAnsi="Arial Unicode MS" w:cs="Arial Unicode MS"/>
                <w:sz w:val="20"/>
                <w:szCs w:val="20"/>
              </w:rPr>
            </w:pPr>
          </w:p>
          <w:p w:rsidR="006711B0" w:rsidRPr="001400EC" w:rsidRDefault="00B663C5" w:rsidP="00B663C5">
            <w:pPr>
              <w:jc w:val="right"/>
              <w:rPr>
                <w:rFonts w:ascii="Arial Unicode MS" w:eastAsia="Arial Unicode MS" w:hAnsi="Arial Unicode MS" w:cs="Arial Unicode MS"/>
                <w:sz w:val="20"/>
                <w:szCs w:val="20"/>
              </w:rPr>
            </w:pPr>
            <w:r w:rsidRPr="001400EC">
              <w:rPr>
                <w:rFonts w:ascii="Arial Unicode MS" w:eastAsia="Arial Unicode MS" w:hAnsi="Arial Unicode MS" w:cs="Arial Unicode MS"/>
                <w:sz w:val="20"/>
                <w:szCs w:val="20"/>
              </w:rPr>
              <w:t>10,000,000</w:t>
            </w:r>
            <w:r w:rsidR="00ED6ADF" w:rsidRPr="001400EC">
              <w:rPr>
                <w:rFonts w:ascii="Arial Unicode MS" w:eastAsia="Arial Unicode MS" w:hAnsi="Arial Unicode MS" w:cs="Arial Unicode MS"/>
                <w:sz w:val="20"/>
                <w:szCs w:val="20"/>
              </w:rPr>
              <w:t xml:space="preserve"> </w:t>
            </w:r>
          </w:p>
        </w:tc>
        <w:tc>
          <w:tcPr>
            <w:tcW w:w="3229" w:type="dxa"/>
          </w:tcPr>
          <w:p w:rsidR="006711B0" w:rsidRPr="00ED6ADF" w:rsidRDefault="006711B0" w:rsidP="00E160CD">
            <w:pPr>
              <w:jc w:val="both"/>
              <w:rPr>
                <w:rFonts w:ascii="Arial Unicode MS" w:eastAsia="Arial Unicode MS" w:hAnsi="Arial Unicode MS" w:cs="Arial Unicode MS"/>
                <w:b/>
                <w:sz w:val="20"/>
                <w:szCs w:val="20"/>
              </w:rPr>
            </w:pPr>
          </w:p>
          <w:p w:rsidR="00ED6ADF" w:rsidRPr="00ED6ADF" w:rsidRDefault="00ED6ADF" w:rsidP="00E160CD">
            <w:pPr>
              <w:jc w:val="both"/>
              <w:rPr>
                <w:rFonts w:ascii="Arial Unicode MS" w:eastAsia="Arial Unicode MS" w:hAnsi="Arial Unicode MS" w:cs="Arial Unicode MS"/>
                <w:b/>
                <w:sz w:val="20"/>
                <w:szCs w:val="20"/>
              </w:rPr>
            </w:pPr>
            <w:r w:rsidRPr="00ED6ADF">
              <w:rPr>
                <w:i/>
                <w:sz w:val="20"/>
                <w:szCs w:val="20"/>
              </w:rPr>
              <w:t>We plan to buy variety of medicaments as per the Doctor’s /Nurse’s requisition</w:t>
            </w:r>
            <w:r w:rsidRPr="00ED6ADF">
              <w:rPr>
                <w:rFonts w:ascii="Arial Unicode MS" w:eastAsia="Arial Unicode MS" w:hAnsi="Arial Unicode MS" w:cs="Arial Unicode MS"/>
                <w:b/>
                <w:sz w:val="20"/>
                <w:szCs w:val="20"/>
              </w:rPr>
              <w:t xml:space="preserve"> </w:t>
            </w:r>
          </w:p>
        </w:tc>
      </w:tr>
      <w:tr w:rsidR="006711B0" w:rsidRPr="00ED6ADF" w:rsidTr="00A531D9">
        <w:tc>
          <w:tcPr>
            <w:tcW w:w="1170" w:type="dxa"/>
          </w:tcPr>
          <w:p w:rsidR="006711B0" w:rsidRPr="00ED6ADF" w:rsidRDefault="00A6749E" w:rsidP="00E160CD">
            <w:pPr>
              <w:jc w:val="both"/>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05</w:t>
            </w:r>
          </w:p>
        </w:tc>
        <w:tc>
          <w:tcPr>
            <w:tcW w:w="3339" w:type="dxa"/>
          </w:tcPr>
          <w:p w:rsidR="00B06031" w:rsidRPr="00ED6ADF" w:rsidRDefault="00B06031" w:rsidP="00E160CD">
            <w:pPr>
              <w:jc w:val="both"/>
              <w:rPr>
                <w:sz w:val="20"/>
                <w:szCs w:val="20"/>
              </w:rPr>
            </w:pPr>
          </w:p>
          <w:p w:rsidR="006711B0" w:rsidRPr="00ED6ADF" w:rsidRDefault="00B06031" w:rsidP="00E160CD">
            <w:pPr>
              <w:jc w:val="both"/>
              <w:rPr>
                <w:rFonts w:ascii="Arial Unicode MS" w:eastAsia="Arial Unicode MS" w:hAnsi="Arial Unicode MS" w:cs="Arial Unicode MS"/>
                <w:b/>
                <w:sz w:val="20"/>
                <w:szCs w:val="20"/>
              </w:rPr>
            </w:pPr>
            <w:r w:rsidRPr="00ED6ADF">
              <w:rPr>
                <w:sz w:val="20"/>
                <w:szCs w:val="20"/>
              </w:rPr>
              <w:t>Office Equipment Cost</w:t>
            </w:r>
          </w:p>
        </w:tc>
        <w:tc>
          <w:tcPr>
            <w:tcW w:w="2072" w:type="dxa"/>
          </w:tcPr>
          <w:p w:rsidR="006711B0" w:rsidRPr="001400EC" w:rsidRDefault="00B663C5" w:rsidP="00B663C5">
            <w:pPr>
              <w:jc w:val="right"/>
              <w:rPr>
                <w:rFonts w:ascii="Arial Unicode MS" w:eastAsia="Arial Unicode MS" w:hAnsi="Arial Unicode MS" w:cs="Arial Unicode MS"/>
                <w:sz w:val="20"/>
                <w:szCs w:val="20"/>
              </w:rPr>
            </w:pPr>
            <w:r w:rsidRPr="001400EC">
              <w:rPr>
                <w:rFonts w:ascii="Arial Unicode MS" w:eastAsia="Arial Unicode MS" w:hAnsi="Arial Unicode MS" w:cs="Arial Unicode MS"/>
                <w:sz w:val="20"/>
                <w:szCs w:val="20"/>
              </w:rPr>
              <w:t>3,000,000</w:t>
            </w:r>
          </w:p>
        </w:tc>
        <w:tc>
          <w:tcPr>
            <w:tcW w:w="3229" w:type="dxa"/>
          </w:tcPr>
          <w:p w:rsidR="001A2F96" w:rsidRDefault="001A2F96" w:rsidP="00E160CD">
            <w:pPr>
              <w:jc w:val="both"/>
              <w:rPr>
                <w:i/>
                <w:sz w:val="20"/>
                <w:szCs w:val="20"/>
              </w:rPr>
            </w:pPr>
          </w:p>
          <w:p w:rsidR="006711B0" w:rsidRPr="00266D4E" w:rsidRDefault="00266D4E" w:rsidP="00E160CD">
            <w:pPr>
              <w:jc w:val="both"/>
              <w:rPr>
                <w:i/>
                <w:sz w:val="20"/>
                <w:szCs w:val="20"/>
              </w:rPr>
            </w:pPr>
            <w:r w:rsidRPr="00266D4E">
              <w:rPr>
                <w:i/>
                <w:sz w:val="20"/>
                <w:szCs w:val="20"/>
              </w:rPr>
              <w:t xml:space="preserve">Ok </w:t>
            </w:r>
          </w:p>
        </w:tc>
      </w:tr>
      <w:tr w:rsidR="007F3863" w:rsidRPr="00ED6ADF" w:rsidTr="00A531D9">
        <w:tc>
          <w:tcPr>
            <w:tcW w:w="1170" w:type="dxa"/>
          </w:tcPr>
          <w:p w:rsidR="007F3863" w:rsidRPr="00ED6ADF" w:rsidRDefault="00A6749E" w:rsidP="00E160CD">
            <w:pPr>
              <w:jc w:val="both"/>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06</w:t>
            </w:r>
          </w:p>
        </w:tc>
        <w:tc>
          <w:tcPr>
            <w:tcW w:w="3339" w:type="dxa"/>
          </w:tcPr>
          <w:p w:rsidR="007F3863" w:rsidRPr="00ED6ADF" w:rsidRDefault="007F3863" w:rsidP="00E160CD">
            <w:pPr>
              <w:jc w:val="both"/>
              <w:rPr>
                <w:sz w:val="20"/>
                <w:szCs w:val="20"/>
              </w:rPr>
            </w:pPr>
          </w:p>
          <w:p w:rsidR="007F3863" w:rsidRPr="00ED6ADF" w:rsidRDefault="007F3863" w:rsidP="00E160CD">
            <w:pPr>
              <w:jc w:val="both"/>
              <w:rPr>
                <w:sz w:val="20"/>
                <w:szCs w:val="20"/>
              </w:rPr>
            </w:pPr>
            <w:r w:rsidRPr="00ED6ADF">
              <w:rPr>
                <w:sz w:val="20"/>
                <w:szCs w:val="20"/>
              </w:rPr>
              <w:t>Training Cost</w:t>
            </w:r>
          </w:p>
        </w:tc>
        <w:tc>
          <w:tcPr>
            <w:tcW w:w="2072" w:type="dxa"/>
          </w:tcPr>
          <w:p w:rsidR="007F3863" w:rsidRPr="001400EC" w:rsidRDefault="00B663C5" w:rsidP="00B663C5">
            <w:pPr>
              <w:jc w:val="right"/>
              <w:rPr>
                <w:rFonts w:ascii="Arial Unicode MS" w:eastAsia="Arial Unicode MS" w:hAnsi="Arial Unicode MS" w:cs="Arial Unicode MS"/>
                <w:sz w:val="20"/>
                <w:szCs w:val="20"/>
              </w:rPr>
            </w:pPr>
            <w:r w:rsidRPr="001400EC">
              <w:rPr>
                <w:rFonts w:ascii="Arial Unicode MS" w:eastAsia="Arial Unicode MS" w:hAnsi="Arial Unicode MS" w:cs="Arial Unicode MS"/>
                <w:sz w:val="20"/>
                <w:szCs w:val="20"/>
              </w:rPr>
              <w:t>2,500,000</w:t>
            </w:r>
          </w:p>
        </w:tc>
        <w:tc>
          <w:tcPr>
            <w:tcW w:w="3229" w:type="dxa"/>
          </w:tcPr>
          <w:p w:rsidR="007F3863" w:rsidRPr="00266D4E" w:rsidRDefault="00266D4E" w:rsidP="00E160CD">
            <w:pPr>
              <w:jc w:val="both"/>
              <w:rPr>
                <w:i/>
                <w:sz w:val="20"/>
                <w:szCs w:val="20"/>
              </w:rPr>
            </w:pPr>
            <w:r w:rsidRPr="00266D4E">
              <w:rPr>
                <w:i/>
                <w:sz w:val="20"/>
                <w:szCs w:val="20"/>
              </w:rPr>
              <w:t>Planned twice per term for one year</w:t>
            </w:r>
          </w:p>
        </w:tc>
      </w:tr>
      <w:tr w:rsidR="007F3863" w:rsidRPr="00ED6ADF" w:rsidTr="00A531D9">
        <w:tc>
          <w:tcPr>
            <w:tcW w:w="1170" w:type="dxa"/>
          </w:tcPr>
          <w:p w:rsidR="007F3863" w:rsidRPr="00ED6ADF" w:rsidRDefault="00A6749E" w:rsidP="00E160CD">
            <w:pPr>
              <w:jc w:val="both"/>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07</w:t>
            </w:r>
          </w:p>
        </w:tc>
        <w:tc>
          <w:tcPr>
            <w:tcW w:w="3339" w:type="dxa"/>
          </w:tcPr>
          <w:p w:rsidR="007F3863" w:rsidRPr="00ED6ADF" w:rsidRDefault="007F3863" w:rsidP="00E160CD">
            <w:pPr>
              <w:jc w:val="both"/>
              <w:rPr>
                <w:sz w:val="20"/>
                <w:szCs w:val="20"/>
              </w:rPr>
            </w:pPr>
          </w:p>
          <w:p w:rsidR="007F3863" w:rsidRPr="00ED6ADF" w:rsidRDefault="007F3863" w:rsidP="00E160CD">
            <w:pPr>
              <w:jc w:val="both"/>
              <w:rPr>
                <w:sz w:val="20"/>
                <w:szCs w:val="20"/>
              </w:rPr>
            </w:pPr>
            <w:r w:rsidRPr="00ED6ADF">
              <w:rPr>
                <w:sz w:val="20"/>
                <w:szCs w:val="20"/>
              </w:rPr>
              <w:t xml:space="preserve">Miscellaneous </w:t>
            </w:r>
          </w:p>
        </w:tc>
        <w:tc>
          <w:tcPr>
            <w:tcW w:w="2072" w:type="dxa"/>
          </w:tcPr>
          <w:p w:rsidR="007F3863" w:rsidRPr="001400EC" w:rsidRDefault="00B663C5" w:rsidP="00B663C5">
            <w:pPr>
              <w:jc w:val="right"/>
              <w:rPr>
                <w:rFonts w:ascii="Arial Unicode MS" w:eastAsia="Arial Unicode MS" w:hAnsi="Arial Unicode MS" w:cs="Arial Unicode MS"/>
                <w:sz w:val="20"/>
                <w:szCs w:val="20"/>
              </w:rPr>
            </w:pPr>
            <w:r w:rsidRPr="001400EC">
              <w:rPr>
                <w:rFonts w:ascii="Arial Unicode MS" w:eastAsia="Arial Unicode MS" w:hAnsi="Arial Unicode MS" w:cs="Arial Unicode MS"/>
                <w:sz w:val="20"/>
                <w:szCs w:val="20"/>
              </w:rPr>
              <w:t>2,000,000</w:t>
            </w:r>
          </w:p>
        </w:tc>
        <w:tc>
          <w:tcPr>
            <w:tcW w:w="3229" w:type="dxa"/>
          </w:tcPr>
          <w:p w:rsidR="00266D4E" w:rsidRDefault="00266D4E" w:rsidP="00E160CD">
            <w:pPr>
              <w:jc w:val="both"/>
              <w:rPr>
                <w:i/>
                <w:sz w:val="20"/>
                <w:szCs w:val="20"/>
              </w:rPr>
            </w:pPr>
          </w:p>
          <w:p w:rsidR="007F3863" w:rsidRPr="00ED6ADF" w:rsidRDefault="00266D4E" w:rsidP="00E160CD">
            <w:pPr>
              <w:jc w:val="both"/>
              <w:rPr>
                <w:rFonts w:ascii="Arial Unicode MS" w:eastAsia="Arial Unicode MS" w:hAnsi="Arial Unicode MS" w:cs="Arial Unicode MS"/>
                <w:b/>
                <w:sz w:val="20"/>
                <w:szCs w:val="20"/>
              </w:rPr>
            </w:pPr>
            <w:r w:rsidRPr="00266D4E">
              <w:rPr>
                <w:i/>
                <w:sz w:val="20"/>
                <w:szCs w:val="20"/>
              </w:rPr>
              <w:t>In case of expected inflations</w:t>
            </w:r>
            <w:r>
              <w:rPr>
                <w:rFonts w:ascii="Arial Unicode MS" w:eastAsia="Arial Unicode MS" w:hAnsi="Arial Unicode MS" w:cs="Arial Unicode MS"/>
                <w:b/>
                <w:sz w:val="20"/>
                <w:szCs w:val="20"/>
              </w:rPr>
              <w:t xml:space="preserve"> </w:t>
            </w:r>
          </w:p>
        </w:tc>
      </w:tr>
      <w:tr w:rsidR="007F3863" w:rsidRPr="00ED6ADF" w:rsidTr="00A531D9">
        <w:tc>
          <w:tcPr>
            <w:tcW w:w="6581" w:type="dxa"/>
            <w:gridSpan w:val="3"/>
          </w:tcPr>
          <w:p w:rsidR="007F3863" w:rsidRPr="00ED6ADF" w:rsidRDefault="007F3863" w:rsidP="00E160CD">
            <w:pPr>
              <w:jc w:val="both"/>
              <w:rPr>
                <w:rFonts w:ascii="Arial Unicode MS" w:eastAsia="Arial Unicode MS" w:hAnsi="Arial Unicode MS" w:cs="Arial Unicode MS"/>
                <w:b/>
                <w:sz w:val="20"/>
                <w:szCs w:val="20"/>
              </w:rPr>
            </w:pPr>
            <w:r w:rsidRPr="00ED6ADF">
              <w:rPr>
                <w:rFonts w:ascii="Arial Unicode MS" w:eastAsia="Arial Unicode MS" w:hAnsi="Arial Unicode MS" w:cs="Arial Unicode MS"/>
                <w:b/>
                <w:sz w:val="20"/>
                <w:szCs w:val="20"/>
              </w:rPr>
              <w:t xml:space="preserve">Total Budget Allocation </w:t>
            </w:r>
            <w:r w:rsidR="00A6749E">
              <w:rPr>
                <w:rFonts w:ascii="Arial Unicode MS" w:eastAsia="Arial Unicode MS" w:hAnsi="Arial Unicode MS" w:cs="Arial Unicode MS"/>
                <w:b/>
                <w:sz w:val="20"/>
                <w:szCs w:val="20"/>
              </w:rPr>
              <w:t xml:space="preserve">                                                    </w:t>
            </w:r>
            <w:r w:rsidR="00404AF4">
              <w:rPr>
                <w:rFonts w:ascii="Arial Unicode MS" w:eastAsia="Arial Unicode MS" w:hAnsi="Arial Unicode MS" w:cs="Arial Unicode MS"/>
                <w:b/>
                <w:sz w:val="20"/>
                <w:szCs w:val="20"/>
              </w:rPr>
              <w:t xml:space="preserve">            </w:t>
            </w:r>
            <w:r w:rsidR="00A6749E">
              <w:rPr>
                <w:rFonts w:ascii="Arial Unicode MS" w:eastAsia="Arial Unicode MS" w:hAnsi="Arial Unicode MS" w:cs="Arial Unicode MS"/>
                <w:b/>
                <w:sz w:val="20"/>
                <w:szCs w:val="20"/>
              </w:rPr>
              <w:t xml:space="preserve">      45,000,000</w:t>
            </w:r>
          </w:p>
        </w:tc>
        <w:tc>
          <w:tcPr>
            <w:tcW w:w="3229" w:type="dxa"/>
          </w:tcPr>
          <w:p w:rsidR="007F3863" w:rsidRPr="00A6749E" w:rsidRDefault="00A6749E" w:rsidP="00E160CD">
            <w:pPr>
              <w:jc w:val="both"/>
              <w:rPr>
                <w:i/>
                <w:sz w:val="20"/>
                <w:szCs w:val="20"/>
              </w:rPr>
            </w:pPr>
            <w:r w:rsidRPr="00A6749E">
              <w:rPr>
                <w:i/>
                <w:sz w:val="20"/>
                <w:szCs w:val="20"/>
              </w:rPr>
              <w:t>We expect an increase of 5%</w:t>
            </w:r>
            <w:r>
              <w:rPr>
                <w:i/>
                <w:sz w:val="20"/>
                <w:szCs w:val="20"/>
              </w:rPr>
              <w:t xml:space="preserve"> .due to future pull inflation </w:t>
            </w:r>
          </w:p>
        </w:tc>
      </w:tr>
    </w:tbl>
    <w:p w:rsidR="004C0B1D" w:rsidRPr="004C0B1D" w:rsidRDefault="004C0B1D" w:rsidP="00A531D9">
      <w:pPr>
        <w:jc w:val="both"/>
        <w:rPr>
          <w:rFonts w:ascii="Arial Unicode MS" w:eastAsia="Arial Unicode MS" w:hAnsi="Arial Unicode MS" w:cs="Arial Unicode MS"/>
          <w:b/>
          <w:sz w:val="24"/>
          <w:szCs w:val="24"/>
        </w:rPr>
      </w:pPr>
    </w:p>
    <w:sectPr w:rsidR="004C0B1D" w:rsidRPr="004C0B1D" w:rsidSect="00A531D9">
      <w:footerReference w:type="default" r:id="rId8"/>
      <w:pgSz w:w="12240" w:h="15840"/>
      <w:pgMar w:top="1440" w:right="720" w:bottom="1440" w:left="720" w:header="706" w:footer="706" w:gutter="0"/>
      <w:pgBorders w:offsetFrom="page">
        <w:top w:val="thinThickThinSmallGap" w:sz="12" w:space="24" w:color="D0CECE" w:themeColor="background2" w:themeShade="E6"/>
        <w:left w:val="thinThickThinSmallGap" w:sz="12" w:space="24" w:color="D0CECE" w:themeColor="background2" w:themeShade="E6"/>
        <w:bottom w:val="thinThickThinSmallGap" w:sz="12" w:space="24" w:color="D0CECE" w:themeColor="background2" w:themeShade="E6"/>
        <w:right w:val="thinThickThinSmallGap" w:sz="12" w:space="24" w:color="D0CECE" w:themeColor="background2" w:themeShade="E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6AA" w:rsidRDefault="008846AA">
      <w:pPr>
        <w:spacing w:after="0" w:line="240" w:lineRule="auto"/>
      </w:pPr>
      <w:r>
        <w:separator/>
      </w:r>
    </w:p>
  </w:endnote>
  <w:endnote w:type="continuationSeparator" w:id="0">
    <w:p w:rsidR="008846AA" w:rsidRDefault="00884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7710149"/>
      <w:docPartObj>
        <w:docPartGallery w:val="Page Numbers (Bottom of Page)"/>
        <w:docPartUnique/>
      </w:docPartObj>
    </w:sdtPr>
    <w:sdtEndPr>
      <w:rPr>
        <w:noProof/>
      </w:rPr>
    </w:sdtEndPr>
    <w:sdtContent>
      <w:p w:rsidR="001551DC" w:rsidRDefault="001551DC">
        <w:pPr>
          <w:pStyle w:val="Footer"/>
          <w:jc w:val="center"/>
        </w:pPr>
        <w:r>
          <w:fldChar w:fldCharType="begin"/>
        </w:r>
        <w:r>
          <w:instrText xml:space="preserve"> PAGE   \* MERGEFORMAT </w:instrText>
        </w:r>
        <w:r>
          <w:fldChar w:fldCharType="separate"/>
        </w:r>
        <w:r w:rsidR="008846AA">
          <w:rPr>
            <w:noProof/>
          </w:rPr>
          <w:t>1</w:t>
        </w:r>
        <w:r>
          <w:rPr>
            <w:noProof/>
          </w:rPr>
          <w:fldChar w:fldCharType="end"/>
        </w:r>
      </w:p>
    </w:sdtContent>
  </w:sdt>
  <w:p w:rsidR="001551DC" w:rsidRDefault="00155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6AA" w:rsidRDefault="008846AA">
      <w:pPr>
        <w:spacing w:after="0" w:line="240" w:lineRule="auto"/>
      </w:pPr>
      <w:r>
        <w:separator/>
      </w:r>
    </w:p>
  </w:footnote>
  <w:footnote w:type="continuationSeparator" w:id="0">
    <w:p w:rsidR="008846AA" w:rsidRDefault="008846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35BC4"/>
    <w:multiLevelType w:val="hybridMultilevel"/>
    <w:tmpl w:val="8460E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C256A3"/>
    <w:multiLevelType w:val="hybridMultilevel"/>
    <w:tmpl w:val="C8DE81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751104"/>
    <w:multiLevelType w:val="hybridMultilevel"/>
    <w:tmpl w:val="F6E429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A7270"/>
    <w:multiLevelType w:val="hybridMultilevel"/>
    <w:tmpl w:val="2A36B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7709AC"/>
    <w:multiLevelType w:val="hybridMultilevel"/>
    <w:tmpl w:val="819E1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6A39FB"/>
    <w:multiLevelType w:val="hybridMultilevel"/>
    <w:tmpl w:val="2AC650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93716"/>
    <w:multiLevelType w:val="hybridMultilevel"/>
    <w:tmpl w:val="21EE01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5D1639"/>
    <w:multiLevelType w:val="multilevel"/>
    <w:tmpl w:val="6C30D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462C49"/>
    <w:multiLevelType w:val="hybridMultilevel"/>
    <w:tmpl w:val="3CF878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1"/>
  </w:num>
  <w:num w:numId="6">
    <w:abstractNumId w:val="0"/>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0CD"/>
    <w:rsid w:val="00026F5B"/>
    <w:rsid w:val="000377F7"/>
    <w:rsid w:val="00061B18"/>
    <w:rsid w:val="00067044"/>
    <w:rsid w:val="00067737"/>
    <w:rsid w:val="000721A0"/>
    <w:rsid w:val="000809FA"/>
    <w:rsid w:val="001400EC"/>
    <w:rsid w:val="001551DC"/>
    <w:rsid w:val="00162C06"/>
    <w:rsid w:val="00193A2D"/>
    <w:rsid w:val="001A2F96"/>
    <w:rsid w:val="001A73F5"/>
    <w:rsid w:val="00206432"/>
    <w:rsid w:val="00264904"/>
    <w:rsid w:val="00266D4E"/>
    <w:rsid w:val="00273717"/>
    <w:rsid w:val="002A0661"/>
    <w:rsid w:val="002F3E2E"/>
    <w:rsid w:val="002F4640"/>
    <w:rsid w:val="00305635"/>
    <w:rsid w:val="003067B2"/>
    <w:rsid w:val="00313C62"/>
    <w:rsid w:val="00317F5C"/>
    <w:rsid w:val="003307B4"/>
    <w:rsid w:val="00334F77"/>
    <w:rsid w:val="0036554E"/>
    <w:rsid w:val="003677A8"/>
    <w:rsid w:val="00374589"/>
    <w:rsid w:val="003761AD"/>
    <w:rsid w:val="003766F8"/>
    <w:rsid w:val="003808C1"/>
    <w:rsid w:val="00384D85"/>
    <w:rsid w:val="003F7C1B"/>
    <w:rsid w:val="00404AF4"/>
    <w:rsid w:val="004B022D"/>
    <w:rsid w:val="004C0B1D"/>
    <w:rsid w:val="004D051C"/>
    <w:rsid w:val="004E6728"/>
    <w:rsid w:val="004F7036"/>
    <w:rsid w:val="00503463"/>
    <w:rsid w:val="00545902"/>
    <w:rsid w:val="005504F7"/>
    <w:rsid w:val="00553DD3"/>
    <w:rsid w:val="00581E4F"/>
    <w:rsid w:val="00590FAD"/>
    <w:rsid w:val="00595348"/>
    <w:rsid w:val="005A32E8"/>
    <w:rsid w:val="005A43D3"/>
    <w:rsid w:val="005A7CCF"/>
    <w:rsid w:val="005B5871"/>
    <w:rsid w:val="005C3C29"/>
    <w:rsid w:val="005D5C07"/>
    <w:rsid w:val="00607E6E"/>
    <w:rsid w:val="00623EF9"/>
    <w:rsid w:val="006422F5"/>
    <w:rsid w:val="00645734"/>
    <w:rsid w:val="00654539"/>
    <w:rsid w:val="006711B0"/>
    <w:rsid w:val="00674960"/>
    <w:rsid w:val="006935FD"/>
    <w:rsid w:val="006A2314"/>
    <w:rsid w:val="006A5EA0"/>
    <w:rsid w:val="006E0BF2"/>
    <w:rsid w:val="006E6C36"/>
    <w:rsid w:val="006F7505"/>
    <w:rsid w:val="00731D64"/>
    <w:rsid w:val="007518E3"/>
    <w:rsid w:val="00783890"/>
    <w:rsid w:val="00784878"/>
    <w:rsid w:val="007854CB"/>
    <w:rsid w:val="007C13CA"/>
    <w:rsid w:val="007F3863"/>
    <w:rsid w:val="0081344D"/>
    <w:rsid w:val="008517B3"/>
    <w:rsid w:val="00876B5D"/>
    <w:rsid w:val="008846AA"/>
    <w:rsid w:val="008B1996"/>
    <w:rsid w:val="008C623B"/>
    <w:rsid w:val="008C77CA"/>
    <w:rsid w:val="00961B7A"/>
    <w:rsid w:val="00982136"/>
    <w:rsid w:val="00995945"/>
    <w:rsid w:val="009A1471"/>
    <w:rsid w:val="009C1EAD"/>
    <w:rsid w:val="009C60A1"/>
    <w:rsid w:val="009D6051"/>
    <w:rsid w:val="009F4159"/>
    <w:rsid w:val="00A01EC6"/>
    <w:rsid w:val="00A23741"/>
    <w:rsid w:val="00A375FA"/>
    <w:rsid w:val="00A531D9"/>
    <w:rsid w:val="00A53A3D"/>
    <w:rsid w:val="00A66166"/>
    <w:rsid w:val="00A6749E"/>
    <w:rsid w:val="00AA10EF"/>
    <w:rsid w:val="00B040C1"/>
    <w:rsid w:val="00B06031"/>
    <w:rsid w:val="00B07F91"/>
    <w:rsid w:val="00B320F1"/>
    <w:rsid w:val="00B47B87"/>
    <w:rsid w:val="00B50E90"/>
    <w:rsid w:val="00B663C5"/>
    <w:rsid w:val="00B9255A"/>
    <w:rsid w:val="00BA5BF7"/>
    <w:rsid w:val="00BE661D"/>
    <w:rsid w:val="00BE7E89"/>
    <w:rsid w:val="00C06B5A"/>
    <w:rsid w:val="00C307F5"/>
    <w:rsid w:val="00C525B4"/>
    <w:rsid w:val="00C57838"/>
    <w:rsid w:val="00C600AB"/>
    <w:rsid w:val="00C63127"/>
    <w:rsid w:val="00C76660"/>
    <w:rsid w:val="00C940FA"/>
    <w:rsid w:val="00C9569B"/>
    <w:rsid w:val="00CB2B5E"/>
    <w:rsid w:val="00CC7517"/>
    <w:rsid w:val="00CE64C2"/>
    <w:rsid w:val="00D316B7"/>
    <w:rsid w:val="00D343D3"/>
    <w:rsid w:val="00D573BE"/>
    <w:rsid w:val="00D57E16"/>
    <w:rsid w:val="00D76C93"/>
    <w:rsid w:val="00D909CB"/>
    <w:rsid w:val="00D90F31"/>
    <w:rsid w:val="00DB4F2A"/>
    <w:rsid w:val="00DD1B8F"/>
    <w:rsid w:val="00DD4A4C"/>
    <w:rsid w:val="00E05CAD"/>
    <w:rsid w:val="00E06BA2"/>
    <w:rsid w:val="00E12948"/>
    <w:rsid w:val="00E160CD"/>
    <w:rsid w:val="00E9238D"/>
    <w:rsid w:val="00EA2408"/>
    <w:rsid w:val="00ED0F1A"/>
    <w:rsid w:val="00ED42E6"/>
    <w:rsid w:val="00ED6ADF"/>
    <w:rsid w:val="00EE53D1"/>
    <w:rsid w:val="00F20020"/>
    <w:rsid w:val="00F258AF"/>
    <w:rsid w:val="00F40C4D"/>
    <w:rsid w:val="00F4211C"/>
    <w:rsid w:val="00F42483"/>
    <w:rsid w:val="00F6492D"/>
    <w:rsid w:val="00F95D0F"/>
    <w:rsid w:val="00FA2639"/>
    <w:rsid w:val="00FF2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38B7C"/>
  <w15:chartTrackingRefBased/>
  <w15:docId w15:val="{00D4D36E-CD38-460A-BCC0-55FACA10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16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0CD"/>
  </w:style>
  <w:style w:type="paragraph" w:styleId="ListParagraph">
    <w:name w:val="List Paragraph"/>
    <w:basedOn w:val="Normal"/>
    <w:uiPriority w:val="34"/>
    <w:qFormat/>
    <w:rsid w:val="00E160CD"/>
    <w:pPr>
      <w:ind w:left="720"/>
      <w:contextualSpacing/>
    </w:pPr>
  </w:style>
  <w:style w:type="paragraph" w:styleId="NoSpacing">
    <w:name w:val="No Spacing"/>
    <w:uiPriority w:val="1"/>
    <w:qFormat/>
    <w:rsid w:val="00E160CD"/>
    <w:pPr>
      <w:spacing w:after="0" w:line="240" w:lineRule="auto"/>
    </w:pPr>
  </w:style>
  <w:style w:type="paragraph" w:styleId="BalloonText">
    <w:name w:val="Balloon Text"/>
    <w:basedOn w:val="Normal"/>
    <w:link w:val="BalloonTextChar"/>
    <w:uiPriority w:val="99"/>
    <w:semiHidden/>
    <w:unhideWhenUsed/>
    <w:rsid w:val="00E06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BA2"/>
    <w:rPr>
      <w:rFonts w:ascii="Segoe UI" w:hAnsi="Segoe UI" w:cs="Segoe UI"/>
      <w:sz w:val="18"/>
      <w:szCs w:val="18"/>
    </w:rPr>
  </w:style>
  <w:style w:type="paragraph" w:styleId="BodyText">
    <w:name w:val="Body Text"/>
    <w:basedOn w:val="Normal"/>
    <w:link w:val="BodyTextChar"/>
    <w:uiPriority w:val="1"/>
    <w:qFormat/>
    <w:rsid w:val="00317F5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17F5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D42E6"/>
    <w:rPr>
      <w:color w:val="0563C1" w:themeColor="hyperlink"/>
      <w:u w:val="single"/>
    </w:rPr>
  </w:style>
  <w:style w:type="paragraph" w:customStyle="1" w:styleId="Default">
    <w:name w:val="Default"/>
    <w:rsid w:val="009C1EAD"/>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D34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1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13771">
      <w:bodyDiv w:val="1"/>
      <w:marLeft w:val="0"/>
      <w:marRight w:val="0"/>
      <w:marTop w:val="0"/>
      <w:marBottom w:val="0"/>
      <w:divBdr>
        <w:top w:val="none" w:sz="0" w:space="0" w:color="auto"/>
        <w:left w:val="none" w:sz="0" w:space="0" w:color="auto"/>
        <w:bottom w:val="none" w:sz="0" w:space="0" w:color="auto"/>
        <w:right w:val="none" w:sz="0" w:space="0" w:color="auto"/>
      </w:divBdr>
    </w:div>
    <w:div w:id="54618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Louise Patterson</cp:lastModifiedBy>
  <cp:revision>3</cp:revision>
  <cp:lastPrinted>2023-10-26T17:28:00Z</cp:lastPrinted>
  <dcterms:created xsi:type="dcterms:W3CDTF">2023-10-31T20:34:00Z</dcterms:created>
  <dcterms:modified xsi:type="dcterms:W3CDTF">2023-11-15T18:34:00Z</dcterms:modified>
</cp:coreProperties>
</file>