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8BE86" w14:textId="77777777" w:rsidR="00EC165D" w:rsidRPr="007F5219" w:rsidRDefault="00EC165D" w:rsidP="003017D0">
      <w:pPr>
        <w:spacing w:line="360" w:lineRule="auto"/>
        <w:rPr>
          <w:rFonts w:asciiTheme="minorHAnsi" w:hAnsiTheme="minorHAnsi"/>
          <w:sz w:val="10"/>
          <w:szCs w:val="10"/>
        </w:rPr>
      </w:pPr>
      <w:bookmarkStart w:id="0" w:name="_GoBack"/>
      <w:bookmarkEnd w:id="0"/>
    </w:p>
    <w:p w14:paraId="455387D4" w14:textId="77777777" w:rsidR="009B1658" w:rsidRDefault="009B1658" w:rsidP="000B3605">
      <w:pPr>
        <w:tabs>
          <w:tab w:val="left" w:pos="360"/>
          <w:tab w:val="left" w:pos="4230"/>
          <w:tab w:val="left" w:pos="7650"/>
          <w:tab w:val="left" w:pos="7740"/>
          <w:tab w:val="left" w:pos="7920"/>
        </w:tabs>
        <w:spacing w:before="68" w:line="257" w:lineRule="auto"/>
        <w:ind w:left="115" w:right="1152" w:firstLine="14"/>
        <w:jc w:val="center"/>
        <w:rPr>
          <w:b/>
          <w:color w:val="000090"/>
          <w:sz w:val="32"/>
          <w:szCs w:val="32"/>
        </w:rPr>
      </w:pPr>
      <w:r w:rsidRPr="009B1658">
        <w:rPr>
          <w:b/>
          <w:noProof/>
          <w:color w:val="00009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488DA1" wp14:editId="0A41C248">
            <wp:simplePos x="0" y="0"/>
            <wp:positionH relativeFrom="column">
              <wp:posOffset>47625</wp:posOffset>
            </wp:positionH>
            <wp:positionV relativeFrom="paragraph">
              <wp:posOffset>153670</wp:posOffset>
            </wp:positionV>
            <wp:extent cx="2398395" cy="935355"/>
            <wp:effectExtent l="25400" t="0" r="0" b="0"/>
            <wp:wrapTight wrapText="bothSides">
              <wp:wrapPolygon edited="0">
                <wp:start x="-229" y="0"/>
                <wp:lineTo x="-229" y="21116"/>
                <wp:lineTo x="21503" y="21116"/>
                <wp:lineTo x="21503" y="0"/>
                <wp:lineTo x="-229" y="0"/>
              </wp:wrapPolygon>
            </wp:wrapTight>
            <wp:docPr id="8" name="Picture 1" descr="::Logos:Rotary new logo - b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Logos:Rotary new logo - bes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72489B" w14:textId="4F56AA65" w:rsidR="00705453" w:rsidRDefault="00705453" w:rsidP="000B3605">
      <w:pPr>
        <w:tabs>
          <w:tab w:val="left" w:pos="360"/>
          <w:tab w:val="left" w:pos="4230"/>
          <w:tab w:val="left" w:pos="7650"/>
          <w:tab w:val="left" w:pos="7740"/>
          <w:tab w:val="left" w:pos="7920"/>
        </w:tabs>
        <w:spacing w:before="68" w:line="257" w:lineRule="auto"/>
        <w:ind w:left="115" w:right="1152" w:firstLine="14"/>
        <w:jc w:val="center"/>
        <w:rPr>
          <w:rFonts w:asciiTheme="minorHAnsi" w:hAnsiTheme="minorHAnsi"/>
          <w:b/>
          <w:color w:val="000090"/>
          <w:sz w:val="48"/>
        </w:rPr>
      </w:pPr>
      <w:r>
        <w:rPr>
          <w:rFonts w:asciiTheme="minorHAnsi" w:hAnsiTheme="minorHAnsi"/>
          <w:b/>
          <w:color w:val="000090"/>
          <w:sz w:val="48"/>
          <w:szCs w:val="48"/>
        </w:rPr>
        <w:t>What is</w:t>
      </w:r>
      <w:r w:rsidR="0055320D">
        <w:rPr>
          <w:rFonts w:asciiTheme="minorHAnsi" w:hAnsiTheme="minorHAnsi"/>
          <w:b/>
          <w:color w:val="000090"/>
          <w:sz w:val="48"/>
          <w:szCs w:val="48"/>
        </w:rPr>
        <w:t xml:space="preserve"> Stafford</w:t>
      </w:r>
      <w:r>
        <w:rPr>
          <w:rFonts w:asciiTheme="minorHAnsi" w:hAnsiTheme="minorHAnsi"/>
          <w:b/>
          <w:color w:val="000090"/>
          <w:sz w:val="48"/>
          <w:szCs w:val="48"/>
        </w:rPr>
        <w:t xml:space="preserve"> Rotary?</w:t>
      </w:r>
      <w:r w:rsidR="00C11A32" w:rsidRPr="004710C1">
        <w:rPr>
          <w:rFonts w:asciiTheme="minorHAnsi" w:hAnsiTheme="minorHAnsi"/>
          <w:b/>
          <w:color w:val="000090"/>
          <w:sz w:val="48"/>
        </w:rPr>
        <w:t xml:space="preserve"> </w:t>
      </w:r>
    </w:p>
    <w:p w14:paraId="1C71885C" w14:textId="2CF2E2BA" w:rsidR="00C01499" w:rsidRPr="004710C1" w:rsidRDefault="00DA3AE5" w:rsidP="000B3605">
      <w:pPr>
        <w:tabs>
          <w:tab w:val="left" w:pos="360"/>
          <w:tab w:val="left" w:pos="4230"/>
          <w:tab w:val="left" w:pos="7650"/>
          <w:tab w:val="left" w:pos="7740"/>
          <w:tab w:val="left" w:pos="7920"/>
        </w:tabs>
        <w:spacing w:before="68" w:line="257" w:lineRule="auto"/>
        <w:ind w:left="115" w:right="1152" w:firstLine="14"/>
        <w:jc w:val="center"/>
        <w:rPr>
          <w:rFonts w:asciiTheme="minorHAnsi" w:hAnsiTheme="minorHAnsi"/>
          <w:b/>
          <w:color w:val="000090"/>
          <w:sz w:val="48"/>
        </w:rPr>
      </w:pPr>
      <w:r>
        <w:rPr>
          <w:rFonts w:asciiTheme="minorHAnsi" w:hAnsiTheme="minorHAnsi"/>
          <w:b/>
          <w:color w:val="000090"/>
          <w:sz w:val="48"/>
        </w:rPr>
        <w:t>An Overview</w:t>
      </w:r>
    </w:p>
    <w:p w14:paraId="6B3F71ED" w14:textId="77777777" w:rsidR="009B1658" w:rsidRDefault="009B1658" w:rsidP="004752A7">
      <w:pPr>
        <w:tabs>
          <w:tab w:val="left" w:pos="360"/>
          <w:tab w:val="left" w:pos="4230"/>
          <w:tab w:val="left" w:pos="7650"/>
          <w:tab w:val="left" w:pos="7740"/>
          <w:tab w:val="left" w:pos="7920"/>
          <w:tab w:val="left" w:pos="8640"/>
          <w:tab w:val="left" w:pos="8820"/>
          <w:tab w:val="left" w:pos="9090"/>
          <w:tab w:val="left" w:pos="9180"/>
        </w:tabs>
        <w:spacing w:before="68" w:line="257" w:lineRule="auto"/>
        <w:ind w:right="-72"/>
        <w:rPr>
          <w:sz w:val="16"/>
          <w:szCs w:val="16"/>
        </w:rPr>
      </w:pPr>
    </w:p>
    <w:p w14:paraId="03995C83" w14:textId="77777777" w:rsidR="00D81C6D" w:rsidRPr="00A644A4" w:rsidRDefault="00D81C6D" w:rsidP="00E13D98">
      <w:pPr>
        <w:tabs>
          <w:tab w:val="left" w:pos="360"/>
          <w:tab w:val="left" w:pos="4230"/>
          <w:tab w:val="left" w:pos="7650"/>
          <w:tab w:val="left" w:pos="7740"/>
          <w:tab w:val="left" w:pos="7920"/>
          <w:tab w:val="left" w:pos="8640"/>
          <w:tab w:val="left" w:pos="8820"/>
          <w:tab w:val="left" w:pos="9090"/>
          <w:tab w:val="left" w:pos="9180"/>
        </w:tabs>
        <w:spacing w:before="68" w:line="276" w:lineRule="auto"/>
        <w:ind w:right="-72"/>
        <w:rPr>
          <w:rFonts w:asciiTheme="minorHAnsi" w:hAnsiTheme="minorHAnsi"/>
        </w:rPr>
      </w:pPr>
      <w:r w:rsidRPr="00A644A4">
        <w:rPr>
          <w:rFonts w:asciiTheme="minorHAnsi" w:hAnsiTheme="minorHAnsi"/>
        </w:rPr>
        <w:t>Being a Rotarian has</w:t>
      </w:r>
      <w:r w:rsidR="00C17857" w:rsidRPr="00A644A4">
        <w:rPr>
          <w:rFonts w:asciiTheme="minorHAnsi" w:hAnsiTheme="minorHAnsi"/>
        </w:rPr>
        <w:t xml:space="preserve"> </w:t>
      </w:r>
      <w:r w:rsidRPr="00A644A4">
        <w:rPr>
          <w:rFonts w:asciiTheme="minorHAnsi" w:hAnsiTheme="minorHAnsi"/>
        </w:rPr>
        <w:t xml:space="preserve">both financial and time obligations.  You will pay dues to the club </w:t>
      </w:r>
      <w:r w:rsidR="002E609E" w:rsidRPr="00A644A4">
        <w:rPr>
          <w:rFonts w:asciiTheme="minorHAnsi" w:hAnsiTheme="minorHAnsi"/>
        </w:rPr>
        <w:t>that</w:t>
      </w:r>
      <w:r w:rsidRPr="00A644A4">
        <w:rPr>
          <w:rFonts w:asciiTheme="minorHAnsi" w:hAnsiTheme="minorHAnsi"/>
        </w:rPr>
        <w:t xml:space="preserve"> includes dues to Rotary International and the cost of your meeting meals and you will be expected to attend meetings and other club activities.</w:t>
      </w:r>
    </w:p>
    <w:p w14:paraId="2D7EB9CD" w14:textId="77777777" w:rsidR="00D81C6D" w:rsidRPr="00EF790C" w:rsidRDefault="00D81C6D">
      <w:pPr>
        <w:spacing w:before="2"/>
        <w:rPr>
          <w:sz w:val="18"/>
          <w:szCs w:val="18"/>
        </w:rPr>
      </w:pPr>
    </w:p>
    <w:p w14:paraId="71AAA764" w14:textId="57E6DDB3" w:rsidR="00D81C6D" w:rsidRPr="00A644A4" w:rsidRDefault="00196602" w:rsidP="002F1AFE">
      <w:pPr>
        <w:spacing w:before="2"/>
        <w:jc w:val="both"/>
        <w:rPr>
          <w:rFonts w:asciiTheme="minorHAnsi" w:hAnsiTheme="minorHAnsi"/>
          <w:b/>
          <w:i/>
          <w:color w:val="272B87"/>
        </w:rPr>
      </w:pPr>
      <w:r>
        <w:rPr>
          <w:rFonts w:asciiTheme="minorHAnsi" w:hAnsiTheme="minorHAnsi"/>
          <w:b/>
          <w:i/>
          <w:color w:val="272B87"/>
        </w:rPr>
        <w:t>Financial:</w:t>
      </w:r>
    </w:p>
    <w:p w14:paraId="3AE490D4" w14:textId="739F957E" w:rsidR="00C17857" w:rsidRDefault="00802428" w:rsidP="002F1AFE">
      <w:pPr>
        <w:spacing w:before="2"/>
        <w:ind w:left="2880" w:hanging="21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Suggested </w:t>
      </w:r>
      <w:r w:rsidR="00196602">
        <w:rPr>
          <w:rFonts w:asciiTheme="minorHAnsi" w:hAnsiTheme="minorHAnsi"/>
        </w:rPr>
        <w:t>Contribution</w:t>
      </w:r>
      <w:r w:rsidR="00C17857" w:rsidRPr="00A644A4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 </w:t>
      </w:r>
      <w:r w:rsidR="00196602">
        <w:rPr>
          <w:rFonts w:asciiTheme="minorHAnsi" w:hAnsiTheme="minorHAnsi"/>
        </w:rPr>
        <w:t xml:space="preserve">A </w:t>
      </w:r>
      <w:r w:rsidR="00C17857" w:rsidRPr="00A644A4">
        <w:rPr>
          <w:rFonts w:asciiTheme="minorHAnsi" w:hAnsiTheme="minorHAnsi"/>
        </w:rPr>
        <w:t>$50 tax-deductible contribution to</w:t>
      </w:r>
      <w:r w:rsidR="003017D0" w:rsidRPr="00A644A4">
        <w:rPr>
          <w:rFonts w:asciiTheme="minorHAnsi" w:hAnsiTheme="minorHAnsi"/>
        </w:rPr>
        <w:t xml:space="preserve"> The Rotary Foundation as a 501(c</w:t>
      </w:r>
      <w:proofErr w:type="gramStart"/>
      <w:r w:rsidR="003017D0" w:rsidRPr="00A644A4">
        <w:rPr>
          <w:rFonts w:asciiTheme="minorHAnsi" w:hAnsiTheme="minorHAnsi"/>
        </w:rPr>
        <w:t>)</w:t>
      </w:r>
      <w:r w:rsidR="00196602">
        <w:rPr>
          <w:rFonts w:asciiTheme="minorHAnsi" w:hAnsiTheme="minorHAnsi"/>
        </w:rPr>
        <w:t>3</w:t>
      </w:r>
      <w:proofErr w:type="gramEnd"/>
      <w:r w:rsidR="0019660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</w:t>
      </w:r>
      <w:r w:rsidR="00196602">
        <w:rPr>
          <w:rFonts w:asciiTheme="minorHAnsi" w:hAnsiTheme="minorHAnsi"/>
        </w:rPr>
        <w:t xml:space="preserve">Charitable Contribution is </w:t>
      </w:r>
      <w:r w:rsidR="002B0F14">
        <w:rPr>
          <w:rFonts w:asciiTheme="minorHAnsi" w:hAnsiTheme="minorHAnsi"/>
        </w:rPr>
        <w:t>encouraged</w:t>
      </w:r>
      <w:r w:rsidR="00196602">
        <w:rPr>
          <w:rFonts w:asciiTheme="minorHAnsi" w:hAnsiTheme="minorHAnsi"/>
        </w:rPr>
        <w:t xml:space="preserve"> the first year.    </w:t>
      </w:r>
    </w:p>
    <w:p w14:paraId="53997F66" w14:textId="77777777" w:rsidR="00E13D98" w:rsidRPr="00E13D98" w:rsidRDefault="00E13D98" w:rsidP="002F1AFE">
      <w:pPr>
        <w:spacing w:before="2"/>
        <w:ind w:left="2880" w:hanging="2160"/>
        <w:jc w:val="both"/>
        <w:rPr>
          <w:rFonts w:asciiTheme="minorHAnsi" w:hAnsiTheme="minorHAnsi"/>
          <w:sz w:val="11"/>
          <w:szCs w:val="11"/>
        </w:rPr>
      </w:pPr>
    </w:p>
    <w:p w14:paraId="6D94E543" w14:textId="77777777" w:rsidR="00C17857" w:rsidRPr="00A644A4" w:rsidRDefault="00C17857" w:rsidP="002F1AFE">
      <w:pPr>
        <w:spacing w:before="2" w:line="360" w:lineRule="auto"/>
        <w:ind w:left="720"/>
        <w:jc w:val="both"/>
        <w:rPr>
          <w:rFonts w:asciiTheme="minorHAnsi" w:hAnsiTheme="minorHAnsi"/>
        </w:rPr>
      </w:pPr>
      <w:r w:rsidRPr="00A644A4">
        <w:rPr>
          <w:rFonts w:asciiTheme="minorHAnsi" w:hAnsiTheme="minorHAnsi"/>
        </w:rPr>
        <w:t xml:space="preserve">Club Dues:  </w:t>
      </w:r>
      <w:r w:rsidRPr="00A644A4">
        <w:rPr>
          <w:rFonts w:asciiTheme="minorHAnsi" w:hAnsiTheme="minorHAnsi"/>
        </w:rPr>
        <w:tab/>
      </w:r>
      <w:r w:rsidRPr="00A644A4">
        <w:rPr>
          <w:rFonts w:asciiTheme="minorHAnsi" w:hAnsiTheme="minorHAnsi"/>
        </w:rPr>
        <w:tab/>
        <w:t xml:space="preserve">$220 per quarter that includes meals.  </w:t>
      </w:r>
    </w:p>
    <w:p w14:paraId="042C29CA" w14:textId="42137DA6" w:rsidR="00C17857" w:rsidRPr="00A644A4" w:rsidRDefault="00C17857" w:rsidP="002F1AFE">
      <w:pPr>
        <w:spacing w:before="2"/>
        <w:jc w:val="both"/>
        <w:rPr>
          <w:rFonts w:asciiTheme="minorHAnsi" w:hAnsiTheme="minorHAnsi"/>
          <w:b/>
          <w:i/>
          <w:color w:val="272B87"/>
        </w:rPr>
      </w:pPr>
      <w:r w:rsidRPr="00A644A4">
        <w:rPr>
          <w:rFonts w:asciiTheme="minorHAnsi" w:hAnsiTheme="minorHAnsi"/>
          <w:b/>
          <w:i/>
          <w:color w:val="272B87"/>
        </w:rPr>
        <w:t xml:space="preserve">Other Financial </w:t>
      </w:r>
      <w:r w:rsidR="00196602">
        <w:rPr>
          <w:rFonts w:asciiTheme="minorHAnsi" w:hAnsiTheme="minorHAnsi"/>
          <w:b/>
          <w:i/>
          <w:color w:val="272B87"/>
        </w:rPr>
        <w:t>Information:</w:t>
      </w:r>
    </w:p>
    <w:p w14:paraId="2D4BD3F8" w14:textId="110CCAB6" w:rsidR="00C17857" w:rsidRPr="00A644A4" w:rsidRDefault="00C17857" w:rsidP="002F1AFE">
      <w:pPr>
        <w:spacing w:before="2"/>
        <w:ind w:left="1440" w:hanging="720"/>
        <w:jc w:val="both"/>
        <w:rPr>
          <w:rFonts w:asciiTheme="minorHAnsi" w:hAnsiTheme="minorHAnsi"/>
        </w:rPr>
      </w:pPr>
      <w:r w:rsidRPr="00A644A4">
        <w:rPr>
          <w:rFonts w:asciiTheme="minorHAnsi" w:hAnsiTheme="minorHAnsi"/>
        </w:rPr>
        <w:t>The Rotary Foundation:  $100 pe</w:t>
      </w:r>
      <w:r w:rsidR="001A223E" w:rsidRPr="00A644A4">
        <w:rPr>
          <w:rFonts w:asciiTheme="minorHAnsi" w:hAnsiTheme="minorHAnsi"/>
        </w:rPr>
        <w:t>r year, minimum</w:t>
      </w:r>
      <w:r w:rsidR="00196602">
        <w:rPr>
          <w:rFonts w:asciiTheme="minorHAnsi" w:hAnsiTheme="minorHAnsi"/>
        </w:rPr>
        <w:t xml:space="preserve"> is </w:t>
      </w:r>
      <w:r w:rsidR="002B0F14">
        <w:rPr>
          <w:rFonts w:asciiTheme="minorHAnsi" w:hAnsiTheme="minorHAnsi"/>
        </w:rPr>
        <w:t>encouraged</w:t>
      </w:r>
      <w:r w:rsidR="001A223E" w:rsidRPr="00A644A4">
        <w:rPr>
          <w:rFonts w:asciiTheme="minorHAnsi" w:hAnsiTheme="minorHAnsi"/>
        </w:rPr>
        <w:t xml:space="preserve"> (These </w:t>
      </w:r>
      <w:r w:rsidR="00027DE4" w:rsidRPr="00A644A4">
        <w:rPr>
          <w:rFonts w:asciiTheme="minorHAnsi" w:hAnsiTheme="minorHAnsi"/>
        </w:rPr>
        <w:t>tax-deductible</w:t>
      </w:r>
      <w:r w:rsidR="001A223E" w:rsidRPr="00A644A4">
        <w:rPr>
          <w:rFonts w:asciiTheme="minorHAnsi" w:hAnsiTheme="minorHAnsi"/>
        </w:rPr>
        <w:t xml:space="preserve"> donations </w:t>
      </w:r>
      <w:r w:rsidRPr="00A644A4">
        <w:rPr>
          <w:rFonts w:asciiTheme="minorHAnsi" w:hAnsiTheme="minorHAnsi"/>
        </w:rPr>
        <w:t>may be made quarterly</w:t>
      </w:r>
      <w:r w:rsidR="00027DE4" w:rsidRPr="00A644A4">
        <w:rPr>
          <w:rFonts w:asciiTheme="minorHAnsi" w:hAnsiTheme="minorHAnsi"/>
        </w:rPr>
        <w:t xml:space="preserve"> the easy way by using your credit card or</w:t>
      </w:r>
      <w:r w:rsidRPr="00A644A4">
        <w:rPr>
          <w:rFonts w:asciiTheme="minorHAnsi" w:hAnsiTheme="minorHAnsi"/>
        </w:rPr>
        <w:t xml:space="preserve"> with your dues payment</w:t>
      </w:r>
      <w:r w:rsidR="00027DE4" w:rsidRPr="00A644A4">
        <w:rPr>
          <w:rFonts w:asciiTheme="minorHAnsi" w:hAnsiTheme="minorHAnsi"/>
        </w:rPr>
        <w:t>.</w:t>
      </w:r>
      <w:r w:rsidRPr="00A644A4">
        <w:rPr>
          <w:rFonts w:asciiTheme="minorHAnsi" w:hAnsiTheme="minorHAnsi"/>
        </w:rPr>
        <w:t xml:space="preserve"> </w:t>
      </w:r>
      <w:r w:rsidR="00027DE4" w:rsidRPr="00A644A4">
        <w:rPr>
          <w:rFonts w:asciiTheme="minorHAnsi" w:hAnsiTheme="minorHAnsi"/>
        </w:rPr>
        <w:t xml:space="preserve">The $25 is included on </w:t>
      </w:r>
      <w:r w:rsidRPr="00A644A4">
        <w:rPr>
          <w:rFonts w:asciiTheme="minorHAnsi" w:hAnsiTheme="minorHAnsi"/>
        </w:rPr>
        <w:t xml:space="preserve">your dues invoice.  </w:t>
      </w:r>
    </w:p>
    <w:p w14:paraId="510FA3AA" w14:textId="77777777" w:rsidR="00A7478C" w:rsidRPr="00A644A4" w:rsidRDefault="00C17857" w:rsidP="002F1AFE">
      <w:pPr>
        <w:spacing w:before="2"/>
        <w:ind w:left="1440" w:hanging="720"/>
        <w:jc w:val="both"/>
        <w:rPr>
          <w:rFonts w:asciiTheme="minorHAnsi" w:hAnsiTheme="minorHAnsi"/>
        </w:rPr>
      </w:pPr>
      <w:r w:rsidRPr="00A644A4">
        <w:rPr>
          <w:rFonts w:asciiTheme="minorHAnsi" w:hAnsiTheme="minorHAnsi"/>
        </w:rPr>
        <w:t>Participation in District events:  Voluntary but encouraged.  There are District trainings that are recommended for officers and committee chairs.  Average cost for each of these is $55.</w:t>
      </w:r>
    </w:p>
    <w:p w14:paraId="6006910A" w14:textId="77777777" w:rsidR="00A7478C" w:rsidRPr="00A644A4" w:rsidRDefault="00A7478C" w:rsidP="002F1AFE">
      <w:pPr>
        <w:spacing w:before="2"/>
        <w:ind w:left="1440" w:hanging="720"/>
        <w:jc w:val="both"/>
        <w:rPr>
          <w:rFonts w:asciiTheme="minorHAnsi" w:hAnsiTheme="minorHAnsi"/>
          <w:sz w:val="26"/>
        </w:rPr>
      </w:pPr>
      <w:r w:rsidRPr="00A644A4">
        <w:rPr>
          <w:rFonts w:asciiTheme="minorHAnsi" w:hAnsiTheme="minorHAnsi"/>
        </w:rPr>
        <w:t>Rotary Leadership Institute (RLI):  Club pays for the first of these three one-day sessions that are recommended for general knowledge of Rotary and leadership development.  Sessions are $95 each.</w:t>
      </w:r>
    </w:p>
    <w:p w14:paraId="76F71621" w14:textId="77777777" w:rsidR="00A7478C" w:rsidRPr="00A644A4" w:rsidRDefault="00A7478C" w:rsidP="00A7478C">
      <w:pPr>
        <w:spacing w:before="2"/>
        <w:rPr>
          <w:sz w:val="16"/>
          <w:szCs w:val="16"/>
        </w:rPr>
      </w:pPr>
    </w:p>
    <w:p w14:paraId="0018E69B" w14:textId="77777777" w:rsidR="00A7478C" w:rsidRPr="00A644A4" w:rsidRDefault="00A7478C" w:rsidP="002F1AFE">
      <w:pPr>
        <w:spacing w:before="2"/>
        <w:jc w:val="both"/>
        <w:rPr>
          <w:rFonts w:asciiTheme="minorHAnsi" w:hAnsiTheme="minorHAnsi"/>
          <w:b/>
          <w:i/>
          <w:color w:val="272B87"/>
        </w:rPr>
      </w:pPr>
      <w:r w:rsidRPr="00A644A4">
        <w:rPr>
          <w:rFonts w:asciiTheme="minorHAnsi" w:hAnsiTheme="minorHAnsi"/>
          <w:b/>
          <w:i/>
          <w:color w:val="272B87"/>
        </w:rPr>
        <w:t xml:space="preserve">Service </w:t>
      </w:r>
      <w:r w:rsidR="002F1AFE" w:rsidRPr="00A644A4">
        <w:rPr>
          <w:rFonts w:asciiTheme="minorHAnsi" w:hAnsiTheme="minorHAnsi"/>
          <w:b/>
          <w:i/>
          <w:color w:val="272B87"/>
        </w:rPr>
        <w:t>Opportunities</w:t>
      </w:r>
    </w:p>
    <w:p w14:paraId="56536A1A" w14:textId="77777777" w:rsidR="002F1AFE" w:rsidRPr="00A644A4" w:rsidRDefault="00A7478C" w:rsidP="002F1AFE">
      <w:pPr>
        <w:spacing w:before="2"/>
        <w:jc w:val="both"/>
        <w:rPr>
          <w:rFonts w:asciiTheme="minorHAnsi" w:hAnsiTheme="minorHAnsi"/>
        </w:rPr>
      </w:pPr>
      <w:r w:rsidRPr="00A644A4">
        <w:rPr>
          <w:rFonts w:asciiTheme="minorHAnsi" w:hAnsiTheme="minorHAnsi"/>
          <w:b/>
        </w:rPr>
        <w:tab/>
      </w:r>
      <w:r w:rsidRPr="00A644A4">
        <w:rPr>
          <w:rFonts w:asciiTheme="minorHAnsi" w:hAnsiTheme="minorHAnsi"/>
        </w:rPr>
        <w:t xml:space="preserve">Rotary is a service organization.  Members are encouraged to participate in </w:t>
      </w:r>
      <w:r w:rsidR="001A223E" w:rsidRPr="00A644A4">
        <w:rPr>
          <w:rFonts w:asciiTheme="minorHAnsi" w:hAnsiTheme="minorHAnsi"/>
        </w:rPr>
        <w:t>as many club sponsored (and out</w:t>
      </w:r>
      <w:r w:rsidRPr="00A644A4">
        <w:rPr>
          <w:rFonts w:asciiTheme="minorHAnsi" w:hAnsiTheme="minorHAnsi"/>
        </w:rPr>
        <w:t xml:space="preserve">side) service opportunities as possible and to report those service hours at </w:t>
      </w:r>
      <w:r w:rsidR="002F1AFE" w:rsidRPr="00A644A4">
        <w:rPr>
          <w:rFonts w:asciiTheme="minorHAnsi" w:hAnsiTheme="minorHAnsi"/>
        </w:rPr>
        <w:t xml:space="preserve">weekly meeting registrations to the Sergeant-at-Arms.  </w:t>
      </w:r>
    </w:p>
    <w:p w14:paraId="591A3E36" w14:textId="77777777" w:rsidR="002F1AFE" w:rsidRPr="00A644A4" w:rsidRDefault="002F1AFE" w:rsidP="002F1AFE">
      <w:pPr>
        <w:spacing w:before="2"/>
        <w:jc w:val="both"/>
        <w:rPr>
          <w:rFonts w:asciiTheme="minorHAnsi" w:hAnsiTheme="minorHAnsi"/>
          <w:sz w:val="26"/>
        </w:rPr>
      </w:pPr>
      <w:r w:rsidRPr="00A644A4">
        <w:rPr>
          <w:rFonts w:asciiTheme="minorHAnsi" w:hAnsiTheme="minorHAnsi"/>
        </w:rPr>
        <w:tab/>
        <w:t>As the ability to help others requires fund-raising, members are encouraged to participate in fundraising activities</w:t>
      </w:r>
      <w:r w:rsidRPr="00A644A4">
        <w:rPr>
          <w:rFonts w:asciiTheme="minorHAnsi" w:hAnsiTheme="minorHAnsi"/>
          <w:sz w:val="26"/>
        </w:rPr>
        <w:t>.</w:t>
      </w:r>
    </w:p>
    <w:p w14:paraId="5ED19221" w14:textId="77777777" w:rsidR="002F1AFE" w:rsidRPr="00A644A4" w:rsidRDefault="002F1AFE" w:rsidP="00A7478C">
      <w:pPr>
        <w:spacing w:before="2"/>
        <w:rPr>
          <w:sz w:val="18"/>
          <w:szCs w:val="18"/>
        </w:rPr>
      </w:pPr>
    </w:p>
    <w:p w14:paraId="28DFE723" w14:textId="243F1AA6" w:rsidR="00A7478C" w:rsidRPr="00A644A4" w:rsidRDefault="002F1AFE" w:rsidP="000B3605">
      <w:pPr>
        <w:spacing w:before="2"/>
        <w:jc w:val="both"/>
        <w:rPr>
          <w:rFonts w:asciiTheme="minorHAnsi" w:hAnsiTheme="minorHAnsi"/>
          <w:b/>
          <w:i/>
          <w:color w:val="272B87"/>
          <w:sz w:val="26"/>
        </w:rPr>
      </w:pPr>
      <w:r w:rsidRPr="00A644A4">
        <w:rPr>
          <w:rFonts w:asciiTheme="minorHAnsi" w:hAnsiTheme="minorHAnsi"/>
          <w:b/>
          <w:i/>
          <w:color w:val="272B87"/>
          <w:sz w:val="26"/>
        </w:rPr>
        <w:t xml:space="preserve">Attendance </w:t>
      </w:r>
    </w:p>
    <w:p w14:paraId="29326795" w14:textId="34F9CE68" w:rsidR="005F7910" w:rsidRDefault="002F1AFE" w:rsidP="00A62F7D">
      <w:pPr>
        <w:pStyle w:val="BodyText"/>
        <w:spacing w:line="276" w:lineRule="auto"/>
        <w:ind w:right="226" w:firstLine="720"/>
        <w:jc w:val="both"/>
        <w:rPr>
          <w:rFonts w:asciiTheme="minorHAnsi" w:hAnsiTheme="minorHAnsi"/>
          <w:w w:val="105"/>
        </w:rPr>
      </w:pPr>
      <w:r w:rsidRPr="00A644A4">
        <w:rPr>
          <w:rFonts w:asciiTheme="minorHAnsi" w:hAnsiTheme="minorHAnsi"/>
          <w:spacing w:val="-3"/>
          <w:w w:val="105"/>
        </w:rPr>
        <w:t>We</w:t>
      </w:r>
      <w:r w:rsidRPr="00A644A4">
        <w:rPr>
          <w:rFonts w:asciiTheme="minorHAnsi" w:hAnsiTheme="minorHAnsi"/>
          <w:spacing w:val="-15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realize</w:t>
      </w:r>
      <w:r w:rsidRPr="00A644A4">
        <w:rPr>
          <w:rFonts w:asciiTheme="minorHAnsi" w:hAnsiTheme="minorHAnsi"/>
          <w:spacing w:val="-15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that</w:t>
      </w:r>
      <w:r w:rsidRPr="00A644A4">
        <w:rPr>
          <w:rFonts w:asciiTheme="minorHAnsi" w:hAnsiTheme="minorHAnsi"/>
          <w:spacing w:val="-15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our</w:t>
      </w:r>
      <w:r w:rsidRPr="00A644A4">
        <w:rPr>
          <w:rFonts w:asciiTheme="minorHAnsi" w:hAnsiTheme="minorHAnsi"/>
          <w:spacing w:val="-15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members</w:t>
      </w:r>
      <w:r w:rsidR="00AF5F59" w:rsidRPr="00A644A4">
        <w:rPr>
          <w:rFonts w:asciiTheme="minorHAnsi" w:hAnsiTheme="minorHAnsi"/>
          <w:w w:val="105"/>
        </w:rPr>
        <w:t xml:space="preserve"> are</w:t>
      </w:r>
      <w:r w:rsidRPr="00A644A4">
        <w:rPr>
          <w:rFonts w:asciiTheme="minorHAnsi" w:hAnsiTheme="minorHAnsi"/>
          <w:spacing w:val="-15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very</w:t>
      </w:r>
      <w:r w:rsidRPr="00A644A4">
        <w:rPr>
          <w:rFonts w:asciiTheme="minorHAnsi" w:hAnsiTheme="minorHAnsi"/>
          <w:spacing w:val="-15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busy</w:t>
      </w:r>
      <w:r w:rsidRPr="00A644A4">
        <w:rPr>
          <w:rFonts w:asciiTheme="minorHAnsi" w:hAnsiTheme="minorHAnsi"/>
          <w:spacing w:val="-15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with</w:t>
      </w:r>
      <w:r w:rsidRPr="00A644A4">
        <w:rPr>
          <w:rFonts w:asciiTheme="minorHAnsi" w:hAnsiTheme="minorHAnsi"/>
          <w:spacing w:val="-15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work</w:t>
      </w:r>
      <w:r w:rsidRPr="00A644A4">
        <w:rPr>
          <w:rFonts w:asciiTheme="minorHAnsi" w:hAnsiTheme="minorHAnsi"/>
          <w:spacing w:val="-15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and</w:t>
      </w:r>
      <w:r w:rsidRPr="00A644A4">
        <w:rPr>
          <w:rFonts w:asciiTheme="minorHAnsi" w:hAnsiTheme="minorHAnsi"/>
          <w:spacing w:val="-15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other</w:t>
      </w:r>
      <w:r w:rsidRPr="00A644A4">
        <w:rPr>
          <w:rFonts w:asciiTheme="minorHAnsi" w:hAnsiTheme="minorHAnsi"/>
          <w:spacing w:val="-15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civic</w:t>
      </w:r>
      <w:r w:rsidRPr="00A644A4">
        <w:rPr>
          <w:rFonts w:asciiTheme="minorHAnsi" w:hAnsiTheme="minorHAnsi"/>
          <w:spacing w:val="-15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and</w:t>
      </w:r>
      <w:r w:rsidRPr="00A644A4">
        <w:rPr>
          <w:rFonts w:asciiTheme="minorHAnsi" w:hAnsiTheme="minorHAnsi"/>
          <w:spacing w:val="-15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personal</w:t>
      </w:r>
      <w:r w:rsidRPr="00A644A4">
        <w:rPr>
          <w:rFonts w:asciiTheme="minorHAnsi" w:hAnsiTheme="minorHAnsi"/>
          <w:spacing w:val="-15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activities</w:t>
      </w:r>
      <w:r w:rsidRPr="00A644A4">
        <w:rPr>
          <w:rFonts w:asciiTheme="minorHAnsi" w:hAnsiTheme="minorHAnsi"/>
          <w:spacing w:val="-21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and</w:t>
      </w:r>
      <w:r w:rsidRPr="00A644A4">
        <w:rPr>
          <w:rFonts w:asciiTheme="minorHAnsi" w:hAnsiTheme="minorHAnsi"/>
          <w:spacing w:val="-21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understand</w:t>
      </w:r>
      <w:r w:rsidRPr="00A644A4">
        <w:rPr>
          <w:rFonts w:asciiTheme="minorHAnsi" w:hAnsiTheme="minorHAnsi"/>
          <w:spacing w:val="-21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that</w:t>
      </w:r>
      <w:r w:rsidRPr="00A644A4">
        <w:rPr>
          <w:rFonts w:asciiTheme="minorHAnsi" w:hAnsiTheme="minorHAnsi"/>
          <w:spacing w:val="-21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most</w:t>
      </w:r>
      <w:r w:rsidRPr="00A644A4">
        <w:rPr>
          <w:rFonts w:asciiTheme="minorHAnsi" w:hAnsiTheme="minorHAnsi"/>
          <w:spacing w:val="-21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members</w:t>
      </w:r>
      <w:r w:rsidRPr="00A644A4">
        <w:rPr>
          <w:rFonts w:asciiTheme="minorHAnsi" w:hAnsiTheme="minorHAnsi"/>
          <w:spacing w:val="-21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cannot</w:t>
      </w:r>
      <w:r w:rsidRPr="00A644A4">
        <w:rPr>
          <w:rFonts w:asciiTheme="minorHAnsi" w:hAnsiTheme="minorHAnsi"/>
          <w:spacing w:val="-21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attend</w:t>
      </w:r>
      <w:r w:rsidRPr="00A644A4">
        <w:rPr>
          <w:rFonts w:asciiTheme="minorHAnsi" w:hAnsiTheme="minorHAnsi"/>
          <w:spacing w:val="-21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every</w:t>
      </w:r>
      <w:r w:rsidRPr="00A644A4">
        <w:rPr>
          <w:rFonts w:asciiTheme="minorHAnsi" w:hAnsiTheme="minorHAnsi"/>
          <w:spacing w:val="-21"/>
          <w:w w:val="105"/>
        </w:rPr>
        <w:t xml:space="preserve"> </w:t>
      </w:r>
      <w:r w:rsidRPr="00A644A4">
        <w:rPr>
          <w:rFonts w:asciiTheme="minorHAnsi" w:hAnsiTheme="minorHAnsi"/>
          <w:w w:val="105"/>
        </w:rPr>
        <w:t>meeting.</w:t>
      </w:r>
      <w:r w:rsidRPr="00A644A4">
        <w:rPr>
          <w:rFonts w:asciiTheme="minorHAnsi" w:hAnsiTheme="minorHAnsi"/>
          <w:spacing w:val="-23"/>
          <w:w w:val="105"/>
        </w:rPr>
        <w:t xml:space="preserve"> </w:t>
      </w:r>
      <w:r w:rsidR="00705453">
        <w:rPr>
          <w:rFonts w:asciiTheme="minorHAnsi" w:hAnsiTheme="minorHAnsi"/>
          <w:spacing w:val="-23"/>
          <w:w w:val="105"/>
        </w:rPr>
        <w:t xml:space="preserve">  </w:t>
      </w:r>
      <w:r w:rsidR="00705453">
        <w:rPr>
          <w:rFonts w:asciiTheme="minorHAnsi" w:hAnsiTheme="minorHAnsi"/>
          <w:w w:val="105"/>
        </w:rPr>
        <w:t>A</w:t>
      </w:r>
      <w:r w:rsidRPr="00A644A4">
        <w:rPr>
          <w:rFonts w:asciiTheme="minorHAnsi" w:hAnsiTheme="minorHAnsi"/>
          <w:w w:val="105"/>
        </w:rPr>
        <w:t xml:space="preserve">ttendance </w:t>
      </w:r>
      <w:r w:rsidR="00705453">
        <w:rPr>
          <w:rFonts w:asciiTheme="minorHAnsi" w:hAnsiTheme="minorHAnsi"/>
        </w:rPr>
        <w:t>is not mandatory.  But</w:t>
      </w:r>
      <w:r w:rsidRPr="00A644A4">
        <w:rPr>
          <w:rFonts w:asciiTheme="minorHAnsi" w:hAnsiTheme="minorHAnsi"/>
        </w:rPr>
        <w:t xml:space="preserve"> </w:t>
      </w:r>
      <w:r w:rsidR="009B1658" w:rsidRPr="00A644A4">
        <w:rPr>
          <w:rFonts w:asciiTheme="minorHAnsi" w:hAnsiTheme="minorHAnsi"/>
          <w:w w:val="105"/>
        </w:rPr>
        <w:t>regular attendance by members is one of the factors that make our club successful</w:t>
      </w:r>
      <w:r w:rsidR="00705453">
        <w:rPr>
          <w:rFonts w:asciiTheme="minorHAnsi" w:hAnsiTheme="minorHAnsi"/>
          <w:w w:val="105"/>
        </w:rPr>
        <w:t xml:space="preserve">.  And we have great speakers and we always </w:t>
      </w:r>
      <w:proofErr w:type="gramStart"/>
      <w:r w:rsidR="00705453">
        <w:rPr>
          <w:rFonts w:asciiTheme="minorHAnsi" w:hAnsiTheme="minorHAnsi"/>
          <w:w w:val="105"/>
        </w:rPr>
        <w:t>have  FUN</w:t>
      </w:r>
      <w:proofErr w:type="gramEnd"/>
      <w:r w:rsidR="00705453">
        <w:rPr>
          <w:rFonts w:asciiTheme="minorHAnsi" w:hAnsiTheme="minorHAnsi"/>
          <w:w w:val="105"/>
        </w:rPr>
        <w:t xml:space="preserve">!  </w:t>
      </w:r>
      <w:r w:rsidR="00705453">
        <w:rPr>
          <w:rFonts w:asciiTheme="minorHAnsi" w:hAnsiTheme="minorHAnsi"/>
        </w:rPr>
        <w:t>Ways you can become involved:  attend</w:t>
      </w:r>
      <w:r w:rsidRPr="00A644A4">
        <w:rPr>
          <w:rFonts w:asciiTheme="minorHAnsi" w:hAnsiTheme="minorHAnsi"/>
        </w:rPr>
        <w:t xml:space="preserve"> a board meeting, service project, </w:t>
      </w:r>
      <w:r w:rsidR="00C54F7B" w:rsidRPr="00A644A4">
        <w:rPr>
          <w:rFonts w:asciiTheme="minorHAnsi" w:hAnsiTheme="minorHAnsi"/>
        </w:rPr>
        <w:t xml:space="preserve">committee meetings </w:t>
      </w:r>
      <w:r w:rsidRPr="00A644A4">
        <w:rPr>
          <w:rFonts w:asciiTheme="minorHAnsi" w:hAnsiTheme="minorHAnsi"/>
        </w:rPr>
        <w:t>or other club functions</w:t>
      </w:r>
      <w:r w:rsidR="00705453">
        <w:rPr>
          <w:rFonts w:asciiTheme="minorHAnsi" w:hAnsiTheme="minorHAnsi"/>
        </w:rPr>
        <w:t xml:space="preserve"> including joining a committee of your choice</w:t>
      </w:r>
      <w:r w:rsidRPr="00A644A4">
        <w:rPr>
          <w:rFonts w:asciiTheme="minorHAnsi" w:hAnsiTheme="minorHAnsi"/>
        </w:rPr>
        <w:t xml:space="preserve">.  Also, </w:t>
      </w:r>
      <w:r w:rsidRPr="00A644A4">
        <w:rPr>
          <w:rFonts w:asciiTheme="minorHAnsi" w:hAnsiTheme="minorHAnsi"/>
          <w:w w:val="105"/>
        </w:rPr>
        <w:t xml:space="preserve">as a Rotarian, you will be welcome at any meeting of any Rotary Club any place in the world. </w:t>
      </w:r>
    </w:p>
    <w:p w14:paraId="620F4EBF" w14:textId="77777777" w:rsidR="00705453" w:rsidRPr="00EF790C" w:rsidRDefault="00705453" w:rsidP="00705453">
      <w:pPr>
        <w:pStyle w:val="BodyText"/>
        <w:spacing w:line="276" w:lineRule="auto"/>
        <w:ind w:right="226"/>
        <w:jc w:val="both"/>
        <w:rPr>
          <w:rFonts w:asciiTheme="minorHAnsi" w:hAnsiTheme="minorHAnsi"/>
          <w:w w:val="105"/>
          <w:sz w:val="16"/>
          <w:szCs w:val="16"/>
        </w:rPr>
      </w:pPr>
    </w:p>
    <w:p w14:paraId="004CD66C" w14:textId="25395811" w:rsidR="00705453" w:rsidRDefault="00705453" w:rsidP="00705453">
      <w:pPr>
        <w:pStyle w:val="BodyText"/>
        <w:spacing w:line="276" w:lineRule="auto"/>
        <w:ind w:right="226"/>
        <w:jc w:val="both"/>
        <w:rPr>
          <w:rFonts w:asciiTheme="minorHAnsi" w:hAnsiTheme="minorHAnsi"/>
          <w:b/>
          <w:i/>
          <w:color w:val="002060"/>
          <w:w w:val="105"/>
        </w:rPr>
      </w:pPr>
      <w:r w:rsidRPr="00705453">
        <w:rPr>
          <w:rFonts w:asciiTheme="minorHAnsi" w:hAnsiTheme="minorHAnsi"/>
          <w:b/>
          <w:i/>
          <w:color w:val="002060"/>
          <w:w w:val="105"/>
        </w:rPr>
        <w:t>Meetin</w:t>
      </w:r>
      <w:r w:rsidR="00EF790C">
        <w:rPr>
          <w:rFonts w:asciiTheme="minorHAnsi" w:hAnsiTheme="minorHAnsi"/>
          <w:b/>
          <w:i/>
          <w:color w:val="002060"/>
          <w:w w:val="105"/>
        </w:rPr>
        <w:t>g</w:t>
      </w:r>
      <w:r w:rsidRPr="00705453">
        <w:rPr>
          <w:rFonts w:asciiTheme="minorHAnsi" w:hAnsiTheme="minorHAnsi"/>
          <w:b/>
          <w:i/>
          <w:color w:val="002060"/>
          <w:w w:val="105"/>
        </w:rPr>
        <w:t xml:space="preserve"> Location</w:t>
      </w:r>
    </w:p>
    <w:p w14:paraId="6D0C61D5" w14:textId="77777777" w:rsidR="00EF790C" w:rsidRDefault="00EF790C" w:rsidP="00EF790C">
      <w:pPr>
        <w:rPr>
          <w:rFonts w:ascii="Helvetica" w:hAnsi="Helvetica"/>
          <w:bCs/>
          <w:color w:val="000000" w:themeColor="text1"/>
          <w:sz w:val="21"/>
          <w:szCs w:val="21"/>
        </w:rPr>
      </w:pPr>
      <w:r>
        <w:rPr>
          <w:rFonts w:asciiTheme="minorHAnsi" w:hAnsiTheme="minorHAnsi"/>
          <w:b/>
          <w:i/>
          <w:color w:val="002060"/>
          <w:w w:val="105"/>
        </w:rPr>
        <w:tab/>
      </w:r>
      <w:proofErr w:type="gramStart"/>
      <w:r w:rsidRPr="00EF790C">
        <w:rPr>
          <w:rFonts w:ascii="Helvetica" w:hAnsi="Helvetica"/>
          <w:bCs/>
          <w:color w:val="000000" w:themeColor="text1"/>
          <w:sz w:val="21"/>
          <w:szCs w:val="21"/>
        </w:rPr>
        <w:t>Riverside Center for Performing Arts - 95 Riverside Pkwy, Fredericksburg, VA.</w:t>
      </w:r>
      <w:proofErr w:type="gramEnd"/>
      <w:r w:rsidRPr="00EF790C">
        <w:rPr>
          <w:rFonts w:ascii="Helvetica" w:hAnsi="Helvetica"/>
          <w:bCs/>
          <w:color w:val="000000" w:themeColor="text1"/>
          <w:sz w:val="21"/>
          <w:szCs w:val="21"/>
        </w:rPr>
        <w:t xml:space="preserve">  A buffet that begins at 12 noon, meeting called to order at 12:15 and speaker will be recognized about 12:35.  Adjourn promptly at 1:15</w:t>
      </w:r>
      <w:r>
        <w:rPr>
          <w:rFonts w:ascii="Helvetica" w:hAnsi="Helvetica"/>
          <w:bCs/>
          <w:color w:val="000000" w:themeColor="text1"/>
          <w:sz w:val="21"/>
          <w:szCs w:val="21"/>
        </w:rPr>
        <w:t xml:space="preserve">. </w:t>
      </w:r>
    </w:p>
    <w:p w14:paraId="23F43C26" w14:textId="2F6E3A70" w:rsidR="00EF790C" w:rsidRPr="00EF790C" w:rsidRDefault="00EF790C" w:rsidP="00EF790C">
      <w:pPr>
        <w:rPr>
          <w:i/>
          <w:color w:val="002060"/>
          <w:sz w:val="20"/>
        </w:rPr>
      </w:pPr>
      <w:r>
        <w:rPr>
          <w:rFonts w:ascii="Helvetica" w:hAnsi="Helvetica"/>
          <w:bCs/>
          <w:color w:val="000000" w:themeColor="text1"/>
          <w:sz w:val="21"/>
          <w:szCs w:val="21"/>
        </w:rPr>
        <w:lastRenderedPageBreak/>
        <w:t xml:space="preserve">More Information visit our web site:  </w:t>
      </w:r>
      <w:hyperlink r:id="rId8" w:history="1">
        <w:r w:rsidRPr="003F1FD4">
          <w:rPr>
            <w:rStyle w:val="Hyperlink"/>
            <w:rFonts w:ascii="Helvetica" w:hAnsi="Helvetica"/>
            <w:bCs/>
            <w:sz w:val="21"/>
            <w:szCs w:val="21"/>
          </w:rPr>
          <w:t>www.StaffordRotary.org</w:t>
        </w:r>
      </w:hyperlink>
      <w:r w:rsidRPr="00EF790C">
        <w:rPr>
          <w:rFonts w:ascii="Helvetica" w:hAnsi="Helvetica"/>
          <w:bCs/>
          <w:color w:val="000000" w:themeColor="text1"/>
          <w:sz w:val="21"/>
          <w:szCs w:val="21"/>
        </w:rPr>
        <w:t> </w:t>
      </w:r>
    </w:p>
    <w:sectPr w:rsidR="00EF790C" w:rsidRPr="00EF790C" w:rsidSect="0077599D">
      <w:footerReference w:type="even" r:id="rId9"/>
      <w:footerReference w:type="default" r:id="rId10"/>
      <w:type w:val="continuous"/>
      <w:pgSz w:w="12240" w:h="15840"/>
      <w:pgMar w:top="1100" w:right="780" w:bottom="280" w:left="960" w:header="720" w:footer="720" w:gutter="0"/>
      <w:pgBorders>
        <w:top w:val="thinThickThinSmallGap" w:sz="24" w:space="1" w:color="000090"/>
        <w:left w:val="thinThickThinSmallGap" w:sz="24" w:space="4" w:color="000090"/>
        <w:bottom w:val="thinThickThinSmallGap" w:sz="24" w:space="1" w:color="000090"/>
        <w:right w:val="thinThickThinSmallGap" w:sz="24" w:space="4" w:color="00009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CA2B3" w14:textId="77777777" w:rsidR="00FA4D20" w:rsidRDefault="00FA4D20" w:rsidP="00322BB3">
      <w:r>
        <w:separator/>
      </w:r>
    </w:p>
  </w:endnote>
  <w:endnote w:type="continuationSeparator" w:id="0">
    <w:p w14:paraId="530022C5" w14:textId="77777777" w:rsidR="00FA4D20" w:rsidRDefault="00FA4D20" w:rsidP="0032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08390" w14:textId="77777777" w:rsidR="00322BB3" w:rsidRDefault="00322BB3" w:rsidP="008D106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ED7C26" w14:textId="77777777" w:rsidR="00322BB3" w:rsidRDefault="00322BB3" w:rsidP="00322B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4237B" w14:textId="77777777" w:rsidR="00322BB3" w:rsidRDefault="00322BB3" w:rsidP="008D106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031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6493BA" w14:textId="77777777" w:rsidR="00322BB3" w:rsidRDefault="00322BB3" w:rsidP="00322B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D7612" w14:textId="77777777" w:rsidR="00FA4D20" w:rsidRDefault="00FA4D20" w:rsidP="00322BB3">
      <w:r>
        <w:separator/>
      </w:r>
    </w:p>
  </w:footnote>
  <w:footnote w:type="continuationSeparator" w:id="0">
    <w:p w14:paraId="2BE12767" w14:textId="77777777" w:rsidR="00FA4D20" w:rsidRDefault="00FA4D20" w:rsidP="00322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10"/>
    <w:rsid w:val="00027DE4"/>
    <w:rsid w:val="000B3605"/>
    <w:rsid w:val="000E71D8"/>
    <w:rsid w:val="001514E0"/>
    <w:rsid w:val="00196602"/>
    <w:rsid w:val="001A223E"/>
    <w:rsid w:val="001D6B40"/>
    <w:rsid w:val="001F3B0C"/>
    <w:rsid w:val="00296C7D"/>
    <w:rsid w:val="002B0F14"/>
    <w:rsid w:val="002B0FD5"/>
    <w:rsid w:val="002E609E"/>
    <w:rsid w:val="002F1AFE"/>
    <w:rsid w:val="003017D0"/>
    <w:rsid w:val="00322BB3"/>
    <w:rsid w:val="003405F4"/>
    <w:rsid w:val="00403596"/>
    <w:rsid w:val="004710C1"/>
    <w:rsid w:val="004752A7"/>
    <w:rsid w:val="004978E4"/>
    <w:rsid w:val="00506609"/>
    <w:rsid w:val="0055320D"/>
    <w:rsid w:val="00561982"/>
    <w:rsid w:val="00581B85"/>
    <w:rsid w:val="005F7910"/>
    <w:rsid w:val="00705453"/>
    <w:rsid w:val="0076790F"/>
    <w:rsid w:val="0077599D"/>
    <w:rsid w:val="007F5219"/>
    <w:rsid w:val="00802428"/>
    <w:rsid w:val="00810919"/>
    <w:rsid w:val="008645EC"/>
    <w:rsid w:val="009326AC"/>
    <w:rsid w:val="009922D4"/>
    <w:rsid w:val="009B1658"/>
    <w:rsid w:val="009D4CE4"/>
    <w:rsid w:val="009F7C54"/>
    <w:rsid w:val="00A6222D"/>
    <w:rsid w:val="00A62F7D"/>
    <w:rsid w:val="00A644A4"/>
    <w:rsid w:val="00A7478C"/>
    <w:rsid w:val="00A90E64"/>
    <w:rsid w:val="00AC501A"/>
    <w:rsid w:val="00AF5F59"/>
    <w:rsid w:val="00B509FD"/>
    <w:rsid w:val="00B63270"/>
    <w:rsid w:val="00C01499"/>
    <w:rsid w:val="00C11A32"/>
    <w:rsid w:val="00C17857"/>
    <w:rsid w:val="00C4399F"/>
    <w:rsid w:val="00C54F7B"/>
    <w:rsid w:val="00D5031F"/>
    <w:rsid w:val="00D81C6D"/>
    <w:rsid w:val="00DA3AE5"/>
    <w:rsid w:val="00E12A6B"/>
    <w:rsid w:val="00E13D98"/>
    <w:rsid w:val="00E94466"/>
    <w:rsid w:val="00EA0851"/>
    <w:rsid w:val="00EC165D"/>
    <w:rsid w:val="00EF790C"/>
    <w:rsid w:val="00F51724"/>
    <w:rsid w:val="00FA4D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790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rsid w:val="005F7910"/>
    <w:pPr>
      <w:widowControl w:val="0"/>
      <w:autoSpaceDE w:val="0"/>
      <w:autoSpaceDN w:val="0"/>
      <w:spacing w:before="50"/>
      <w:ind w:left="5272"/>
      <w:outlineLvl w:val="0"/>
    </w:pPr>
    <w:rPr>
      <w:rFonts w:ascii="Baskerville Old Face" w:eastAsia="Baskerville Old Face" w:hAnsi="Baskerville Old Face" w:cs="Baskerville Old Face"/>
      <w:sz w:val="36"/>
      <w:szCs w:val="36"/>
    </w:rPr>
  </w:style>
  <w:style w:type="paragraph" w:styleId="Heading2">
    <w:name w:val="heading 2"/>
    <w:basedOn w:val="Normal"/>
    <w:uiPriority w:val="1"/>
    <w:qFormat/>
    <w:rsid w:val="005F7910"/>
    <w:pPr>
      <w:widowControl w:val="0"/>
      <w:autoSpaceDE w:val="0"/>
      <w:autoSpaceDN w:val="0"/>
      <w:ind w:left="178"/>
      <w:outlineLvl w:val="1"/>
    </w:pPr>
    <w:rPr>
      <w:rFonts w:ascii="Baskerville Old Face" w:eastAsia="Baskerville Old Face" w:hAnsi="Baskerville Old Face" w:cs="Baskerville Old Face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6B40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7910"/>
    <w:pPr>
      <w:widowControl w:val="0"/>
      <w:autoSpaceDE w:val="0"/>
      <w:autoSpaceDN w:val="0"/>
    </w:pPr>
    <w:rPr>
      <w:rFonts w:ascii="Baskerville Old Face" w:eastAsia="Baskerville Old Face" w:hAnsi="Baskerville Old Face" w:cs="Baskerville Old Face"/>
    </w:rPr>
  </w:style>
  <w:style w:type="paragraph" w:styleId="ListParagraph">
    <w:name w:val="List Paragraph"/>
    <w:basedOn w:val="Normal"/>
    <w:uiPriority w:val="1"/>
    <w:qFormat/>
    <w:rsid w:val="005F7910"/>
    <w:pPr>
      <w:widowControl w:val="0"/>
      <w:autoSpaceDE w:val="0"/>
      <w:autoSpaceDN w:val="0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F7910"/>
    <w:pPr>
      <w:widowControl w:val="0"/>
      <w:autoSpaceDE w:val="0"/>
      <w:autoSpaceDN w:val="0"/>
      <w:spacing w:line="210" w:lineRule="exact"/>
    </w:pPr>
    <w:rPr>
      <w:rFonts w:ascii="Arial" w:eastAsia="Arial" w:hAnsi="Arial" w:cs="Arial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6B40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EC165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22BB3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2BB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22BB3"/>
  </w:style>
  <w:style w:type="character" w:customStyle="1" w:styleId="UnresolvedMention">
    <w:name w:val="Unresolved Mention"/>
    <w:basedOn w:val="DefaultParagraphFont"/>
    <w:uiPriority w:val="99"/>
    <w:rsid w:val="00EA085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790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rsid w:val="005F7910"/>
    <w:pPr>
      <w:widowControl w:val="0"/>
      <w:autoSpaceDE w:val="0"/>
      <w:autoSpaceDN w:val="0"/>
      <w:spacing w:before="50"/>
      <w:ind w:left="5272"/>
      <w:outlineLvl w:val="0"/>
    </w:pPr>
    <w:rPr>
      <w:rFonts w:ascii="Baskerville Old Face" w:eastAsia="Baskerville Old Face" w:hAnsi="Baskerville Old Face" w:cs="Baskerville Old Face"/>
      <w:sz w:val="36"/>
      <w:szCs w:val="36"/>
    </w:rPr>
  </w:style>
  <w:style w:type="paragraph" w:styleId="Heading2">
    <w:name w:val="heading 2"/>
    <w:basedOn w:val="Normal"/>
    <w:uiPriority w:val="1"/>
    <w:qFormat/>
    <w:rsid w:val="005F7910"/>
    <w:pPr>
      <w:widowControl w:val="0"/>
      <w:autoSpaceDE w:val="0"/>
      <w:autoSpaceDN w:val="0"/>
      <w:ind w:left="178"/>
      <w:outlineLvl w:val="1"/>
    </w:pPr>
    <w:rPr>
      <w:rFonts w:ascii="Baskerville Old Face" w:eastAsia="Baskerville Old Face" w:hAnsi="Baskerville Old Face" w:cs="Baskerville Old Face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6B40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7910"/>
    <w:pPr>
      <w:widowControl w:val="0"/>
      <w:autoSpaceDE w:val="0"/>
      <w:autoSpaceDN w:val="0"/>
    </w:pPr>
    <w:rPr>
      <w:rFonts w:ascii="Baskerville Old Face" w:eastAsia="Baskerville Old Face" w:hAnsi="Baskerville Old Face" w:cs="Baskerville Old Face"/>
    </w:rPr>
  </w:style>
  <w:style w:type="paragraph" w:styleId="ListParagraph">
    <w:name w:val="List Paragraph"/>
    <w:basedOn w:val="Normal"/>
    <w:uiPriority w:val="1"/>
    <w:qFormat/>
    <w:rsid w:val="005F7910"/>
    <w:pPr>
      <w:widowControl w:val="0"/>
      <w:autoSpaceDE w:val="0"/>
      <w:autoSpaceDN w:val="0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F7910"/>
    <w:pPr>
      <w:widowControl w:val="0"/>
      <w:autoSpaceDE w:val="0"/>
      <w:autoSpaceDN w:val="0"/>
      <w:spacing w:line="210" w:lineRule="exact"/>
    </w:pPr>
    <w:rPr>
      <w:rFonts w:ascii="Arial" w:eastAsia="Arial" w:hAnsi="Arial" w:cs="Arial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6B40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EC165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22BB3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2BB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22BB3"/>
  </w:style>
  <w:style w:type="character" w:customStyle="1" w:styleId="UnresolvedMention">
    <w:name w:val="Unresolved Mention"/>
    <w:basedOn w:val="DefaultParagraphFont"/>
    <w:uiPriority w:val="99"/>
    <w:rsid w:val="00EA08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3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5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ffordRotar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Toshiba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bestbuy</dc:creator>
  <cp:lastModifiedBy>Toshiba-User</cp:lastModifiedBy>
  <cp:revision>2</cp:revision>
  <cp:lastPrinted>2017-07-20T14:36:00Z</cp:lastPrinted>
  <dcterms:created xsi:type="dcterms:W3CDTF">2018-12-10T18:07:00Z</dcterms:created>
  <dcterms:modified xsi:type="dcterms:W3CDTF">2018-12-10T18:07:00Z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2017-06-14T00:00:00Z</vt:filetime>
  </property>
</Properties>
</file>